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829" w:rsidRPr="004D1446" w:rsidRDefault="007D5829" w:rsidP="007D5829">
      <w:pPr>
        <w:pStyle w:val="1"/>
        <w:jc w:val="center"/>
        <w:rPr>
          <w:b/>
          <w:sz w:val="28"/>
          <w:szCs w:val="28"/>
        </w:rPr>
      </w:pPr>
      <w:r w:rsidRPr="004D1446">
        <w:rPr>
          <w:b/>
          <w:sz w:val="28"/>
          <w:szCs w:val="28"/>
        </w:rPr>
        <w:t>РОССИЙСКАЯ ФЕДЕРАЦИЯ</w:t>
      </w:r>
    </w:p>
    <w:p w:rsidR="007D5829" w:rsidRPr="004D1446" w:rsidRDefault="007D5829" w:rsidP="007D5829">
      <w:pPr>
        <w:pStyle w:val="2"/>
        <w:jc w:val="center"/>
        <w:rPr>
          <w:sz w:val="28"/>
          <w:szCs w:val="28"/>
        </w:rPr>
      </w:pPr>
      <w:r w:rsidRPr="004D1446">
        <w:rPr>
          <w:sz w:val="28"/>
          <w:szCs w:val="28"/>
        </w:rPr>
        <w:t>Иркутская область</w:t>
      </w:r>
    </w:p>
    <w:p w:rsidR="007D5829" w:rsidRPr="004D1446" w:rsidRDefault="007D5829" w:rsidP="007D5829">
      <w:pPr>
        <w:jc w:val="center"/>
        <w:rPr>
          <w:b/>
          <w:sz w:val="28"/>
          <w:szCs w:val="28"/>
        </w:rPr>
      </w:pPr>
      <w:r w:rsidRPr="004D1446">
        <w:rPr>
          <w:b/>
          <w:sz w:val="28"/>
          <w:szCs w:val="28"/>
        </w:rPr>
        <w:t>Нижнеилимский муниципальный район</w:t>
      </w:r>
    </w:p>
    <w:p w:rsidR="007D5829" w:rsidRDefault="005D316C" w:rsidP="007D5829">
      <w:pPr>
        <w:pStyle w:val="3"/>
        <w:jc w:val="center"/>
        <w:rPr>
          <w:sz w:val="24"/>
          <w:szCs w:val="24"/>
        </w:rPr>
      </w:pPr>
      <w:r>
        <w:rPr>
          <w:szCs w:val="28"/>
        </w:rPr>
        <w:t>Дума Березняковского</w:t>
      </w:r>
      <w:r w:rsidR="007D5829" w:rsidRPr="004D1446">
        <w:rPr>
          <w:szCs w:val="28"/>
        </w:rPr>
        <w:t xml:space="preserve"> сельского поселения</w:t>
      </w:r>
      <w:r w:rsidR="007D5829" w:rsidRPr="004D1446">
        <w:rPr>
          <w:sz w:val="24"/>
          <w:szCs w:val="24"/>
        </w:rPr>
        <w:t xml:space="preserve"> </w:t>
      </w:r>
    </w:p>
    <w:p w:rsidR="00534F75" w:rsidRPr="00534F75" w:rsidRDefault="00534F75" w:rsidP="00534F75">
      <w:pPr>
        <w:jc w:val="center"/>
        <w:rPr>
          <w:b/>
          <w:sz w:val="28"/>
          <w:szCs w:val="28"/>
        </w:rPr>
      </w:pPr>
      <w:r w:rsidRPr="00534F75">
        <w:rPr>
          <w:b/>
          <w:sz w:val="28"/>
          <w:szCs w:val="28"/>
        </w:rPr>
        <w:t>Нижнеилимского района</w:t>
      </w:r>
    </w:p>
    <w:tbl>
      <w:tblPr>
        <w:tblW w:w="9880" w:type="dxa"/>
        <w:tblInd w:w="9" w:type="dxa"/>
        <w:tblBorders>
          <w:top w:val="thinThickSmallGap" w:sz="18" w:space="0" w:color="auto"/>
        </w:tblBorders>
        <w:tblLayout w:type="fixed"/>
        <w:tblLook w:val="0000" w:firstRow="0" w:lastRow="0" w:firstColumn="0" w:lastColumn="0" w:noHBand="0" w:noVBand="0"/>
      </w:tblPr>
      <w:tblGrid>
        <w:gridCol w:w="9880"/>
      </w:tblGrid>
      <w:tr w:rsidR="007D5829" w:rsidTr="00365D1E">
        <w:trPr>
          <w:trHeight w:val="100"/>
        </w:trPr>
        <w:tc>
          <w:tcPr>
            <w:tcW w:w="9880" w:type="dxa"/>
          </w:tcPr>
          <w:p w:rsidR="007D5829" w:rsidRPr="002E16BB" w:rsidRDefault="007D5829" w:rsidP="0066540A">
            <w:pPr>
              <w:pStyle w:val="4"/>
              <w:jc w:val="center"/>
              <w:rPr>
                <w:sz w:val="24"/>
                <w:szCs w:val="24"/>
              </w:rPr>
            </w:pPr>
          </w:p>
          <w:p w:rsidR="007D5829" w:rsidRPr="004D1446" w:rsidRDefault="007D5829" w:rsidP="0066540A">
            <w:pPr>
              <w:pStyle w:val="4"/>
              <w:jc w:val="center"/>
              <w:rPr>
                <w:sz w:val="28"/>
                <w:szCs w:val="28"/>
              </w:rPr>
            </w:pPr>
            <w:r w:rsidRPr="004D1446">
              <w:rPr>
                <w:sz w:val="28"/>
                <w:szCs w:val="28"/>
              </w:rPr>
              <w:t>Р Е Ш Е Н И Е</w:t>
            </w:r>
          </w:p>
        </w:tc>
      </w:tr>
    </w:tbl>
    <w:p w:rsidR="007D5829" w:rsidRDefault="007D5829" w:rsidP="007D5829">
      <w:pPr>
        <w:rPr>
          <w:sz w:val="22"/>
        </w:rPr>
      </w:pPr>
    </w:p>
    <w:p w:rsidR="009A27D2" w:rsidRPr="00D347BA" w:rsidRDefault="00654ECC" w:rsidP="009A27D2">
      <w:pPr>
        <w:tabs>
          <w:tab w:val="left" w:pos="720"/>
        </w:tabs>
        <w:rPr>
          <w:b/>
          <w:u w:val="single"/>
        </w:rPr>
      </w:pPr>
      <w:r w:rsidRPr="00D347BA">
        <w:rPr>
          <w:b/>
        </w:rPr>
        <w:t>О</w:t>
      </w:r>
      <w:r w:rsidR="009A27D2" w:rsidRPr="00D347BA">
        <w:rPr>
          <w:b/>
        </w:rPr>
        <w:t>т</w:t>
      </w:r>
      <w:r>
        <w:rPr>
          <w:b/>
          <w:u w:val="single"/>
        </w:rPr>
        <w:t xml:space="preserve"> 30 июня </w:t>
      </w:r>
      <w:r w:rsidR="005D316C">
        <w:rPr>
          <w:b/>
          <w:u w:val="single"/>
        </w:rPr>
        <w:t>2021 года</w:t>
      </w:r>
      <w:r w:rsidR="005D316C">
        <w:rPr>
          <w:b/>
        </w:rPr>
        <w:t xml:space="preserve"> </w:t>
      </w:r>
      <w:r w:rsidR="009A27D2" w:rsidRPr="00D347BA">
        <w:rPr>
          <w:b/>
        </w:rPr>
        <w:t xml:space="preserve"> </w:t>
      </w:r>
      <w:r w:rsidR="003E1C95">
        <w:rPr>
          <w:b/>
          <w:u w:val="single"/>
        </w:rPr>
        <w:t>№</w:t>
      </w:r>
      <w:r>
        <w:rPr>
          <w:b/>
          <w:u w:val="single"/>
        </w:rPr>
        <w:t xml:space="preserve"> 228</w:t>
      </w:r>
    </w:p>
    <w:p w:rsidR="009A27D2" w:rsidRDefault="005D316C" w:rsidP="009A27D2">
      <w:r>
        <w:t>Березняков</w:t>
      </w:r>
      <w:r w:rsidR="009A27D2" w:rsidRPr="004F1B07">
        <w:t>ское сельское поселение</w:t>
      </w:r>
    </w:p>
    <w:p w:rsidR="009A27D2" w:rsidRDefault="009A27D2" w:rsidP="009A27D2"/>
    <w:p w:rsidR="00365D1E" w:rsidRDefault="00365D1E" w:rsidP="009A27D2">
      <w:pPr>
        <w:rPr>
          <w:b/>
        </w:rPr>
      </w:pPr>
      <w:r>
        <w:rPr>
          <w:b/>
        </w:rPr>
        <w:t>Об утверждении Положения</w:t>
      </w:r>
      <w:r w:rsidRPr="0028222D">
        <w:rPr>
          <w:b/>
        </w:rPr>
        <w:t xml:space="preserve"> «</w:t>
      </w:r>
      <w:r>
        <w:rPr>
          <w:b/>
        </w:rPr>
        <w:t>О назначении</w:t>
      </w:r>
    </w:p>
    <w:p w:rsidR="00365D1E" w:rsidRDefault="00365D1E" w:rsidP="009A27D2">
      <w:pPr>
        <w:rPr>
          <w:b/>
        </w:rPr>
      </w:pPr>
      <w:r>
        <w:rPr>
          <w:b/>
        </w:rPr>
        <w:t>и выплате пенсии за выслугу лет за счёт</w:t>
      </w:r>
    </w:p>
    <w:p w:rsidR="00C1167D" w:rsidRDefault="005D316C" w:rsidP="009A27D2">
      <w:pPr>
        <w:rPr>
          <w:b/>
        </w:rPr>
      </w:pPr>
      <w:r>
        <w:rPr>
          <w:b/>
        </w:rPr>
        <w:t>бюджета Березняков</w:t>
      </w:r>
      <w:r w:rsidR="00365D1E">
        <w:rPr>
          <w:b/>
        </w:rPr>
        <w:t xml:space="preserve">ского </w:t>
      </w:r>
      <w:r w:rsidR="00C1167D">
        <w:rPr>
          <w:b/>
        </w:rPr>
        <w:t xml:space="preserve"> сельского поселения </w:t>
      </w:r>
    </w:p>
    <w:p w:rsidR="00C1167D" w:rsidRDefault="00365D1E" w:rsidP="009A27D2">
      <w:pPr>
        <w:rPr>
          <w:b/>
        </w:rPr>
      </w:pPr>
      <w:r>
        <w:rPr>
          <w:b/>
        </w:rPr>
        <w:t>гражданам, замещавшим</w:t>
      </w:r>
      <w:r w:rsidR="00C1167D">
        <w:rPr>
          <w:b/>
        </w:rPr>
        <w:t xml:space="preserve"> </w:t>
      </w:r>
      <w:r>
        <w:rPr>
          <w:b/>
        </w:rPr>
        <w:t>должности муниципальной</w:t>
      </w:r>
    </w:p>
    <w:p w:rsidR="00365D1E" w:rsidRDefault="00365D1E" w:rsidP="009A27D2">
      <w:pPr>
        <w:rPr>
          <w:b/>
        </w:rPr>
      </w:pPr>
      <w:r>
        <w:rPr>
          <w:b/>
        </w:rPr>
        <w:t>службы в органах</w:t>
      </w:r>
      <w:r w:rsidR="00C1167D">
        <w:rPr>
          <w:b/>
        </w:rPr>
        <w:t xml:space="preserve"> </w:t>
      </w:r>
      <w:r>
        <w:rPr>
          <w:b/>
        </w:rPr>
        <w:t>местного самоуправления муниципального</w:t>
      </w:r>
    </w:p>
    <w:p w:rsidR="00365D1E" w:rsidRDefault="00365D1E" w:rsidP="009A27D2">
      <w:r>
        <w:rPr>
          <w:b/>
        </w:rPr>
        <w:t xml:space="preserve">образования </w:t>
      </w:r>
      <w:r w:rsidR="005D316C">
        <w:rPr>
          <w:b/>
        </w:rPr>
        <w:t>«Березняковское сельское поселение»</w:t>
      </w:r>
    </w:p>
    <w:p w:rsidR="00365D1E" w:rsidRDefault="00365D1E" w:rsidP="009A27D2"/>
    <w:p w:rsidR="006B1DBB" w:rsidRDefault="006B1DBB" w:rsidP="009A27D2"/>
    <w:p w:rsidR="009A27D2" w:rsidRPr="004F1B07" w:rsidRDefault="004B6D19" w:rsidP="009A27D2">
      <w:pPr>
        <w:tabs>
          <w:tab w:val="left" w:pos="720"/>
        </w:tabs>
        <w:ind w:firstLine="709"/>
        <w:jc w:val="both"/>
      </w:pPr>
      <w:r w:rsidRPr="004B6D19">
        <w:t>Руководствуясь Федеральным законом от 02.03.2007 года № 25-ФЗ «О муниципальной службе в Российской Федерации», Федеральным законом от 17.12.2001 года № 173-ФЗ «О трудовых пенсиях в Российской Федерации», Законом Российской Федерации от 19.04.1991 года № 1032-1 «О занятости населения в Российской Федерации», Законом Иркутской области от 15.10.2007 года 88-ОЗ «Об отдельных вопросах муниципальной службы в Иркутской области», Законом Иркутской области от 15.10.2007 года № 89-ОЗ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w:t>
      </w:r>
      <w:r>
        <w:rPr>
          <w:sz w:val="28"/>
          <w:szCs w:val="28"/>
        </w:rPr>
        <w:t xml:space="preserve"> </w:t>
      </w:r>
      <w:r w:rsidR="005D316C">
        <w:rPr>
          <w:snapToGrid w:val="0"/>
          <w:color w:val="000000"/>
        </w:rPr>
        <w:t xml:space="preserve"> Уставом Березняков</w:t>
      </w:r>
      <w:r w:rsidR="009A27D2">
        <w:rPr>
          <w:snapToGrid w:val="0"/>
          <w:color w:val="000000"/>
        </w:rPr>
        <w:t xml:space="preserve">ского муниципального образования, </w:t>
      </w:r>
      <w:r w:rsidR="005D316C">
        <w:t>Дума Березняковско</w:t>
      </w:r>
      <w:r w:rsidR="009A27D2" w:rsidRPr="004F1B07">
        <w:t>го сельского поселения Нижнеилимского района</w:t>
      </w:r>
    </w:p>
    <w:p w:rsidR="009A27D2" w:rsidRPr="004F1B07" w:rsidRDefault="009A27D2" w:rsidP="009A27D2">
      <w:pPr>
        <w:pStyle w:val="21"/>
        <w:spacing w:after="0" w:line="240" w:lineRule="auto"/>
        <w:ind w:firstLine="709"/>
        <w:jc w:val="center"/>
        <w:rPr>
          <w:b/>
        </w:rPr>
      </w:pPr>
    </w:p>
    <w:p w:rsidR="009A27D2" w:rsidRDefault="009A27D2" w:rsidP="0006307A">
      <w:pPr>
        <w:pStyle w:val="21"/>
        <w:spacing w:after="0" w:line="240" w:lineRule="auto"/>
        <w:jc w:val="center"/>
        <w:rPr>
          <w:b/>
        </w:rPr>
      </w:pPr>
      <w:r w:rsidRPr="004F1B07">
        <w:rPr>
          <w:b/>
        </w:rPr>
        <w:t>РЕШИЛА:</w:t>
      </w:r>
    </w:p>
    <w:p w:rsidR="0006307A" w:rsidRPr="004F1B07" w:rsidRDefault="0006307A" w:rsidP="009A27D2">
      <w:pPr>
        <w:pStyle w:val="21"/>
        <w:spacing w:after="0" w:line="240" w:lineRule="auto"/>
        <w:ind w:firstLine="709"/>
        <w:jc w:val="center"/>
        <w:rPr>
          <w:b/>
        </w:rPr>
      </w:pPr>
    </w:p>
    <w:p w:rsidR="009A27D2" w:rsidRPr="0028222D" w:rsidRDefault="00365D1E" w:rsidP="00365D1E">
      <w:pPr>
        <w:tabs>
          <w:tab w:val="left" w:pos="993"/>
        </w:tabs>
        <w:ind w:firstLine="709"/>
        <w:jc w:val="both"/>
      </w:pPr>
      <w:r>
        <w:t xml:space="preserve">1. </w:t>
      </w:r>
      <w:r w:rsidR="003E1C95">
        <w:t>Утвердить</w:t>
      </w:r>
      <w:r w:rsidR="009F193F">
        <w:t xml:space="preserve"> </w:t>
      </w:r>
      <w:r w:rsidR="009A27D2" w:rsidRPr="0028222D">
        <w:t>Пол</w:t>
      </w:r>
      <w:r w:rsidR="009A27D2">
        <w:t>о</w:t>
      </w:r>
      <w:r w:rsidR="009A27D2" w:rsidRPr="0028222D">
        <w:t>жение «</w:t>
      </w:r>
      <w:r w:rsidR="00B60010" w:rsidRPr="00B60010">
        <w:t>О назначении и выплате пенсии за высл</w:t>
      </w:r>
      <w:r w:rsidR="005D316C">
        <w:t>угу лет за счёт бюджета Березняков</w:t>
      </w:r>
      <w:r w:rsidR="00E7057B">
        <w:t xml:space="preserve">ского </w:t>
      </w:r>
      <w:r w:rsidR="00C1167D">
        <w:t>сельского поселения</w:t>
      </w:r>
      <w:r w:rsidR="00B60010" w:rsidRPr="00B60010">
        <w:t xml:space="preserve"> гражданам, замещавшим должности муниципальной службы в органах местного самоуправления муниципального образования</w:t>
      </w:r>
      <w:r w:rsidR="005D316C">
        <w:t xml:space="preserve"> «Березняковское сельское поселение</w:t>
      </w:r>
      <w:r w:rsidR="009A27D2" w:rsidRPr="0028222D">
        <w:t>»</w:t>
      </w:r>
      <w:r w:rsidR="003E1C95">
        <w:t xml:space="preserve"> (Прилагается</w:t>
      </w:r>
      <w:r w:rsidR="00B77358">
        <w:t>)</w:t>
      </w:r>
      <w:r w:rsidR="009A27D2">
        <w:t>.</w:t>
      </w:r>
    </w:p>
    <w:p w:rsidR="009A27D2" w:rsidRDefault="00365D1E" w:rsidP="00365D1E">
      <w:pPr>
        <w:pStyle w:val="af0"/>
        <w:tabs>
          <w:tab w:val="left" w:pos="426"/>
          <w:tab w:val="left" w:pos="720"/>
          <w:tab w:val="left" w:pos="993"/>
        </w:tabs>
        <w:ind w:left="0" w:firstLine="709"/>
        <w:jc w:val="both"/>
      </w:pPr>
      <w:r>
        <w:t xml:space="preserve">2. </w:t>
      </w:r>
      <w:r w:rsidR="009A27D2">
        <w:t>Разместить настояще</w:t>
      </w:r>
      <w:r w:rsidR="009A27D2" w:rsidRPr="004F1B07">
        <w:t xml:space="preserve">е решение </w:t>
      </w:r>
      <w:r w:rsidR="009A27D2">
        <w:t xml:space="preserve">в </w:t>
      </w:r>
      <w:r w:rsidR="009D6286">
        <w:t xml:space="preserve">информационно-коммуникационной </w:t>
      </w:r>
      <w:r w:rsidR="009A27D2">
        <w:t>сети Интернет на официальном с</w:t>
      </w:r>
      <w:r w:rsidR="005D316C">
        <w:t>айте администрации Березняковс</w:t>
      </w:r>
      <w:r w:rsidR="009A27D2">
        <w:t>кого сельского поселения</w:t>
      </w:r>
      <w:r w:rsidR="005D316C">
        <w:t xml:space="preserve"> Нижнеилимского района</w:t>
      </w:r>
      <w:r w:rsidR="00E7057B">
        <w:t xml:space="preserve"> и опубликовать в СМИ </w:t>
      </w:r>
      <w:r w:rsidR="009A27D2">
        <w:t xml:space="preserve">«Вестник </w:t>
      </w:r>
      <w:r w:rsidR="005D316C">
        <w:t>Березняков</w:t>
      </w:r>
      <w:r w:rsidR="009A27D2" w:rsidRPr="004F1B07">
        <w:t>ского сельского поселения».</w:t>
      </w:r>
    </w:p>
    <w:p w:rsidR="009A27D2" w:rsidRPr="004F1B07" w:rsidRDefault="00B60010" w:rsidP="00365D1E">
      <w:pPr>
        <w:tabs>
          <w:tab w:val="left" w:pos="426"/>
          <w:tab w:val="left" w:pos="720"/>
        </w:tabs>
        <w:ind w:firstLine="709"/>
        <w:jc w:val="both"/>
      </w:pPr>
      <w:r>
        <w:t>3</w:t>
      </w:r>
      <w:r w:rsidR="009A27D2" w:rsidRPr="004F1B07">
        <w:t>. Контроль за испо</w:t>
      </w:r>
      <w:r w:rsidR="009A27D2">
        <w:t xml:space="preserve">лнением настоящего Решения </w:t>
      </w:r>
      <w:r w:rsidR="009A27D2" w:rsidRPr="004F1B07">
        <w:t>оставляю за собой.</w:t>
      </w:r>
    </w:p>
    <w:p w:rsidR="009A27D2" w:rsidRDefault="009A27D2" w:rsidP="009A27D2"/>
    <w:p w:rsidR="00365D1E" w:rsidRPr="004F1B07" w:rsidRDefault="00365D1E" w:rsidP="009A27D2"/>
    <w:p w:rsidR="009A27D2" w:rsidRPr="00365D1E" w:rsidRDefault="009A27D2" w:rsidP="009A27D2">
      <w:r w:rsidRPr="00365D1E">
        <w:t>Глава поселения</w:t>
      </w:r>
      <w:r w:rsidR="00365D1E">
        <w:t xml:space="preserve"> </w:t>
      </w:r>
      <w:r w:rsidRPr="00365D1E">
        <w:t>-</w:t>
      </w:r>
      <w:r w:rsidR="00365D1E">
        <w:t xml:space="preserve"> </w:t>
      </w:r>
      <w:r w:rsidRPr="00365D1E">
        <w:t>Председатель Думы</w:t>
      </w:r>
    </w:p>
    <w:p w:rsidR="009A27D2" w:rsidRPr="00365D1E" w:rsidRDefault="005D316C" w:rsidP="009A27D2">
      <w:r>
        <w:t>Березняков</w:t>
      </w:r>
      <w:r w:rsidR="009A27D2" w:rsidRPr="00365D1E">
        <w:t>ского сельского поселения</w:t>
      </w:r>
    </w:p>
    <w:p w:rsidR="009A27D2" w:rsidRPr="00365D1E" w:rsidRDefault="00B60010" w:rsidP="009A27D2">
      <w:r w:rsidRPr="00365D1E">
        <w:t>Нижнеилимского района</w:t>
      </w:r>
      <w:r w:rsidR="009A27D2" w:rsidRPr="00365D1E">
        <w:t xml:space="preserve">                                                                </w:t>
      </w:r>
      <w:r w:rsidR="005D316C">
        <w:t xml:space="preserve">           А.П.Ефимова</w:t>
      </w:r>
    </w:p>
    <w:p w:rsidR="00373AB7" w:rsidRPr="00365D1E" w:rsidRDefault="00373AB7" w:rsidP="009A27D2">
      <w:pPr>
        <w:ind w:left="4680"/>
        <w:jc w:val="right"/>
        <w:rPr>
          <w:snapToGrid w:val="0"/>
          <w:color w:val="000000"/>
          <w:sz w:val="20"/>
          <w:szCs w:val="20"/>
        </w:rPr>
      </w:pPr>
    </w:p>
    <w:p w:rsidR="00365D1E" w:rsidRDefault="00365D1E" w:rsidP="004B6D19">
      <w:pPr>
        <w:rPr>
          <w:snapToGrid w:val="0"/>
          <w:color w:val="000000"/>
          <w:sz w:val="20"/>
          <w:szCs w:val="20"/>
        </w:rPr>
      </w:pPr>
    </w:p>
    <w:p w:rsidR="00365D1E" w:rsidRDefault="00365D1E" w:rsidP="009A27D2">
      <w:pPr>
        <w:ind w:left="4680"/>
        <w:jc w:val="right"/>
        <w:rPr>
          <w:snapToGrid w:val="0"/>
          <w:color w:val="000000"/>
          <w:sz w:val="20"/>
          <w:szCs w:val="20"/>
        </w:rPr>
      </w:pPr>
    </w:p>
    <w:p w:rsidR="00365D1E" w:rsidRDefault="00365D1E" w:rsidP="009A27D2">
      <w:pPr>
        <w:ind w:left="4680"/>
        <w:jc w:val="right"/>
        <w:rPr>
          <w:snapToGrid w:val="0"/>
          <w:color w:val="000000"/>
          <w:sz w:val="20"/>
          <w:szCs w:val="20"/>
        </w:rPr>
      </w:pPr>
    </w:p>
    <w:p w:rsidR="00365D1E" w:rsidRDefault="00365D1E" w:rsidP="009A27D2">
      <w:pPr>
        <w:ind w:left="4680"/>
        <w:jc w:val="right"/>
        <w:rPr>
          <w:snapToGrid w:val="0"/>
          <w:color w:val="000000"/>
          <w:sz w:val="20"/>
          <w:szCs w:val="20"/>
        </w:rPr>
      </w:pPr>
    </w:p>
    <w:p w:rsidR="00DC5C58" w:rsidRDefault="00DC5C58" w:rsidP="009A27D2">
      <w:pPr>
        <w:ind w:left="4680"/>
        <w:jc w:val="right"/>
        <w:rPr>
          <w:snapToGrid w:val="0"/>
          <w:color w:val="000000"/>
          <w:sz w:val="20"/>
          <w:szCs w:val="20"/>
        </w:rPr>
      </w:pPr>
    </w:p>
    <w:p w:rsidR="00365D1E" w:rsidRDefault="00365D1E" w:rsidP="009A27D2">
      <w:pPr>
        <w:ind w:left="4680"/>
        <w:jc w:val="right"/>
        <w:rPr>
          <w:snapToGrid w:val="0"/>
          <w:color w:val="000000"/>
          <w:sz w:val="20"/>
          <w:szCs w:val="20"/>
        </w:rPr>
      </w:pPr>
    </w:p>
    <w:p w:rsidR="00E7057B" w:rsidRDefault="00E7057B" w:rsidP="00365D1E">
      <w:pPr>
        <w:pStyle w:val="af1"/>
        <w:jc w:val="right"/>
      </w:pPr>
    </w:p>
    <w:p w:rsidR="00E7057B" w:rsidRDefault="00E7057B" w:rsidP="00365D1E">
      <w:pPr>
        <w:pStyle w:val="af1"/>
        <w:jc w:val="right"/>
      </w:pPr>
    </w:p>
    <w:p w:rsidR="0006307A" w:rsidRDefault="00365D1E" w:rsidP="00365D1E">
      <w:pPr>
        <w:pStyle w:val="af1"/>
        <w:jc w:val="right"/>
      </w:pPr>
      <w:r>
        <w:lastRenderedPageBreak/>
        <w:t>Приложение</w:t>
      </w:r>
    </w:p>
    <w:p w:rsidR="0006307A" w:rsidRDefault="00365D1E" w:rsidP="00365D1E">
      <w:pPr>
        <w:pStyle w:val="af1"/>
        <w:jc w:val="right"/>
      </w:pPr>
      <w:r>
        <w:t>к решению</w:t>
      </w:r>
      <w:r w:rsidR="0006307A">
        <w:t xml:space="preserve"> </w:t>
      </w:r>
      <w:r>
        <w:t>Думы</w:t>
      </w:r>
    </w:p>
    <w:p w:rsidR="00365D1E" w:rsidRDefault="005D316C" w:rsidP="00365D1E">
      <w:pPr>
        <w:pStyle w:val="af1"/>
        <w:jc w:val="right"/>
      </w:pPr>
      <w:r>
        <w:t>Березняков</w:t>
      </w:r>
      <w:r w:rsidR="00365D1E">
        <w:t>ского</w:t>
      </w:r>
      <w:r w:rsidR="0006307A">
        <w:t xml:space="preserve"> </w:t>
      </w:r>
      <w:r w:rsidR="00365D1E">
        <w:t xml:space="preserve">сельского поселения </w:t>
      </w:r>
    </w:p>
    <w:p w:rsidR="00365D1E" w:rsidRDefault="00365D1E" w:rsidP="00365D1E">
      <w:pPr>
        <w:pStyle w:val="af1"/>
        <w:jc w:val="right"/>
      </w:pPr>
      <w:r>
        <w:t>Нижнеилимского района</w:t>
      </w:r>
    </w:p>
    <w:p w:rsidR="00365D1E" w:rsidRPr="00654ECC" w:rsidRDefault="00654ECC" w:rsidP="00654ECC">
      <w:pPr>
        <w:pStyle w:val="af1"/>
        <w:jc w:val="right"/>
        <w:rPr>
          <w:u w:val="single"/>
        </w:rPr>
      </w:pPr>
      <w:r w:rsidRPr="00654ECC">
        <w:rPr>
          <w:u w:val="single"/>
        </w:rPr>
        <w:t>от 30 июня 2021 года № 228</w:t>
      </w:r>
    </w:p>
    <w:p w:rsidR="00365D1E" w:rsidRDefault="00365D1E" w:rsidP="00365D1E">
      <w:pPr>
        <w:pStyle w:val="af1"/>
        <w:jc w:val="right"/>
      </w:pPr>
    </w:p>
    <w:p w:rsidR="00365D1E" w:rsidRPr="00C57453" w:rsidRDefault="00365D1E" w:rsidP="00365D1E">
      <w:pPr>
        <w:pStyle w:val="af1"/>
        <w:rPr>
          <w:szCs w:val="24"/>
        </w:rPr>
      </w:pPr>
    </w:p>
    <w:p w:rsidR="00365D1E" w:rsidRPr="0006307A" w:rsidRDefault="00365D1E" w:rsidP="00365D1E">
      <w:pPr>
        <w:pStyle w:val="af1"/>
        <w:rPr>
          <w:b/>
          <w:szCs w:val="24"/>
        </w:rPr>
      </w:pPr>
      <w:r w:rsidRPr="0006307A">
        <w:rPr>
          <w:b/>
          <w:szCs w:val="24"/>
        </w:rPr>
        <w:t>ПОЛОЖЕНИЕ</w:t>
      </w:r>
    </w:p>
    <w:p w:rsidR="00365D1E" w:rsidRPr="0006307A" w:rsidRDefault="00365D1E" w:rsidP="00365D1E">
      <w:pPr>
        <w:pStyle w:val="af1"/>
        <w:rPr>
          <w:b/>
          <w:szCs w:val="24"/>
        </w:rPr>
      </w:pPr>
      <w:r w:rsidRPr="0006307A">
        <w:rPr>
          <w:b/>
          <w:szCs w:val="24"/>
        </w:rPr>
        <w:t xml:space="preserve">о назначении и выплате пенсии за выслугу лет </w:t>
      </w:r>
      <w:r w:rsidR="005D316C">
        <w:rPr>
          <w:b/>
          <w:szCs w:val="24"/>
        </w:rPr>
        <w:t>за счет средств бюджета Березняков</w:t>
      </w:r>
      <w:r w:rsidR="00C1167D">
        <w:rPr>
          <w:b/>
          <w:szCs w:val="24"/>
        </w:rPr>
        <w:t>ского сельского поселения</w:t>
      </w:r>
      <w:r w:rsidRPr="0006307A">
        <w:rPr>
          <w:b/>
          <w:szCs w:val="24"/>
        </w:rPr>
        <w:t xml:space="preserve"> гражданам, замещавшим должности муниципальной службы в органах местного самоуправления муниципального образования </w:t>
      </w:r>
      <w:r w:rsidR="005D316C">
        <w:rPr>
          <w:b/>
          <w:szCs w:val="24"/>
        </w:rPr>
        <w:t xml:space="preserve">«Березняковское </w:t>
      </w:r>
      <w:r w:rsidRPr="0006307A">
        <w:rPr>
          <w:b/>
          <w:szCs w:val="24"/>
        </w:rPr>
        <w:t>сельское поселение</w:t>
      </w:r>
      <w:r w:rsidR="005D316C">
        <w:rPr>
          <w:b/>
          <w:szCs w:val="24"/>
        </w:rPr>
        <w:t>»</w:t>
      </w:r>
    </w:p>
    <w:p w:rsidR="00365D1E" w:rsidRPr="0006307A" w:rsidRDefault="00365D1E" w:rsidP="00365D1E">
      <w:pPr>
        <w:pStyle w:val="af1"/>
        <w:jc w:val="both"/>
        <w:rPr>
          <w:b/>
          <w:szCs w:val="24"/>
        </w:rPr>
      </w:pPr>
    </w:p>
    <w:p w:rsidR="00365D1E" w:rsidRPr="0006307A" w:rsidRDefault="00365D1E" w:rsidP="00365D1E">
      <w:pPr>
        <w:pStyle w:val="af1"/>
        <w:rPr>
          <w:b/>
          <w:szCs w:val="24"/>
        </w:rPr>
      </w:pPr>
      <w:r w:rsidRPr="0006307A">
        <w:rPr>
          <w:b/>
          <w:szCs w:val="24"/>
        </w:rPr>
        <w:t xml:space="preserve">Глава </w:t>
      </w:r>
      <w:r w:rsidRPr="0006307A">
        <w:rPr>
          <w:b/>
          <w:szCs w:val="24"/>
          <w:lang w:val="en-US"/>
        </w:rPr>
        <w:t>I.</w:t>
      </w:r>
    </w:p>
    <w:p w:rsidR="00365D1E" w:rsidRPr="0006307A" w:rsidRDefault="00365D1E" w:rsidP="00365D1E">
      <w:pPr>
        <w:pStyle w:val="af1"/>
        <w:rPr>
          <w:b/>
          <w:szCs w:val="24"/>
        </w:rPr>
      </w:pPr>
      <w:r w:rsidRPr="0006307A">
        <w:rPr>
          <w:b/>
          <w:szCs w:val="24"/>
        </w:rPr>
        <w:t>Общие положения</w:t>
      </w:r>
    </w:p>
    <w:p w:rsidR="00365D1E" w:rsidRPr="0006307A" w:rsidRDefault="00365D1E" w:rsidP="00365D1E">
      <w:pPr>
        <w:pStyle w:val="af1"/>
        <w:jc w:val="both"/>
        <w:rPr>
          <w:b/>
          <w:szCs w:val="24"/>
        </w:rPr>
      </w:pPr>
    </w:p>
    <w:p w:rsidR="00365D1E" w:rsidRPr="0006307A" w:rsidRDefault="00365D1E" w:rsidP="00365D1E">
      <w:pPr>
        <w:pStyle w:val="af1"/>
        <w:numPr>
          <w:ilvl w:val="1"/>
          <w:numId w:val="16"/>
        </w:numPr>
        <w:ind w:left="0" w:firstLine="709"/>
        <w:jc w:val="both"/>
        <w:rPr>
          <w:szCs w:val="24"/>
        </w:rPr>
      </w:pPr>
      <w:r w:rsidRPr="0006307A">
        <w:rPr>
          <w:szCs w:val="24"/>
        </w:rPr>
        <w:t>Настоящее положение принято в соответствии с Федеральным Законом от 2 марта 2007 года № 25-ФЗ «О муниципальной службе в Российско</w:t>
      </w:r>
      <w:bookmarkStart w:id="0" w:name="_GoBack"/>
      <w:bookmarkEnd w:id="0"/>
      <w:r w:rsidRPr="0006307A">
        <w:rPr>
          <w:szCs w:val="24"/>
        </w:rPr>
        <w:t>й Федерации», Законом Иркутской области от 15 октября 2007 года № 88-оз «Об отдельных вопросах муниципальной службы в Иркутской области, Законом Иркутской области от 15 октября 2007 года № 89-оз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 Федеральным Законом от 17 декабря 2001 года № 173-ФЗ «О трудовых пенсиях в Российской Федерации» (далее трудовая пенсия по старости, трудовая пенсия по инвалидности соответственно), Законом Российской Федерации от 19 апреля 1991 года № 1032-1 «О занятости населения в Российской Федерации», Законом Российской Федерации от 28 декабря 2013 года №</w:t>
      </w:r>
      <w:r w:rsidR="005D316C">
        <w:rPr>
          <w:szCs w:val="24"/>
        </w:rPr>
        <w:t xml:space="preserve"> 400-ФЗ, Уставом Березняков</w:t>
      </w:r>
      <w:r w:rsidRPr="0006307A">
        <w:rPr>
          <w:szCs w:val="24"/>
        </w:rPr>
        <w:t>ского муниципального образования  и устанавливает порядок назначения и выплаты ежемесячной пенсии за выслугу лет за с</w:t>
      </w:r>
      <w:r w:rsidR="005D316C">
        <w:rPr>
          <w:szCs w:val="24"/>
        </w:rPr>
        <w:t>чет средств бюджета Березняков</w:t>
      </w:r>
      <w:r w:rsidRPr="0006307A">
        <w:rPr>
          <w:szCs w:val="24"/>
        </w:rPr>
        <w:t>ског</w:t>
      </w:r>
      <w:r w:rsidR="00C1167D">
        <w:rPr>
          <w:szCs w:val="24"/>
        </w:rPr>
        <w:t>о сельского поселения</w:t>
      </w:r>
      <w:r w:rsidRPr="0006307A">
        <w:rPr>
          <w:szCs w:val="24"/>
        </w:rPr>
        <w:t xml:space="preserve"> (далее пенсия за выслугу лет) гражданам, замещавшим должности муниципальной службы в органах местного самоуправления муниципального образования </w:t>
      </w:r>
      <w:r w:rsidR="005D316C">
        <w:rPr>
          <w:szCs w:val="24"/>
        </w:rPr>
        <w:t xml:space="preserve">«Березняковское </w:t>
      </w:r>
      <w:r w:rsidRPr="0006307A">
        <w:rPr>
          <w:szCs w:val="24"/>
        </w:rPr>
        <w:t>сельское поселение</w:t>
      </w:r>
      <w:r w:rsidR="005D316C">
        <w:rPr>
          <w:szCs w:val="24"/>
        </w:rPr>
        <w:t>»</w:t>
      </w:r>
      <w:r w:rsidRPr="0006307A">
        <w:rPr>
          <w:szCs w:val="24"/>
        </w:rPr>
        <w:t xml:space="preserve">  (далее органах местного самоуправления).</w:t>
      </w:r>
    </w:p>
    <w:p w:rsidR="00365D1E" w:rsidRPr="0006307A" w:rsidRDefault="00365D1E" w:rsidP="00365D1E">
      <w:pPr>
        <w:pStyle w:val="af1"/>
        <w:jc w:val="both"/>
        <w:rPr>
          <w:szCs w:val="24"/>
        </w:rPr>
      </w:pPr>
    </w:p>
    <w:p w:rsidR="00365D1E" w:rsidRPr="0006307A" w:rsidRDefault="00365D1E" w:rsidP="00365D1E">
      <w:pPr>
        <w:pStyle w:val="af1"/>
        <w:rPr>
          <w:b/>
          <w:szCs w:val="24"/>
        </w:rPr>
      </w:pPr>
      <w:r w:rsidRPr="0006307A">
        <w:rPr>
          <w:b/>
          <w:szCs w:val="24"/>
        </w:rPr>
        <w:t xml:space="preserve">Глава </w:t>
      </w:r>
      <w:r w:rsidRPr="0006307A">
        <w:rPr>
          <w:b/>
          <w:szCs w:val="24"/>
          <w:lang w:val="en-US"/>
        </w:rPr>
        <w:t>II</w:t>
      </w:r>
      <w:r w:rsidRPr="0006307A">
        <w:rPr>
          <w:b/>
          <w:szCs w:val="24"/>
        </w:rPr>
        <w:t>.</w:t>
      </w:r>
    </w:p>
    <w:p w:rsidR="00365D1E" w:rsidRPr="0006307A" w:rsidRDefault="00365D1E" w:rsidP="00365D1E">
      <w:pPr>
        <w:pStyle w:val="af1"/>
        <w:rPr>
          <w:b/>
          <w:szCs w:val="24"/>
        </w:rPr>
      </w:pPr>
      <w:r w:rsidRPr="0006307A">
        <w:rPr>
          <w:b/>
          <w:szCs w:val="24"/>
        </w:rPr>
        <w:t>Право на получение пенсии за выслугу лет</w:t>
      </w:r>
    </w:p>
    <w:p w:rsidR="00365D1E" w:rsidRPr="0006307A" w:rsidRDefault="00365D1E" w:rsidP="00365D1E">
      <w:pPr>
        <w:pStyle w:val="af1"/>
        <w:ind w:firstLine="708"/>
        <w:jc w:val="left"/>
        <w:rPr>
          <w:b/>
          <w:szCs w:val="24"/>
        </w:rPr>
      </w:pPr>
      <w:r w:rsidRPr="0006307A">
        <w:rPr>
          <w:b/>
          <w:szCs w:val="24"/>
        </w:rPr>
        <w:t xml:space="preserve">2. Условия назначения пенсии за выслугу лет. </w:t>
      </w:r>
    </w:p>
    <w:p w:rsidR="00365D1E" w:rsidRPr="0006307A" w:rsidRDefault="00365D1E" w:rsidP="00365D1E">
      <w:pPr>
        <w:pStyle w:val="af1"/>
        <w:ind w:firstLine="708"/>
        <w:jc w:val="both"/>
        <w:rPr>
          <w:b/>
          <w:szCs w:val="24"/>
        </w:rPr>
      </w:pPr>
    </w:p>
    <w:p w:rsidR="00365D1E" w:rsidRPr="005D316C" w:rsidRDefault="00365D1E" w:rsidP="005D316C">
      <w:pPr>
        <w:pStyle w:val="af1"/>
        <w:ind w:firstLine="708"/>
        <w:jc w:val="both"/>
        <w:rPr>
          <w:b/>
          <w:szCs w:val="24"/>
        </w:rPr>
      </w:pPr>
      <w:r w:rsidRPr="0006307A">
        <w:rPr>
          <w:szCs w:val="24"/>
        </w:rPr>
        <w:t>2.1. Граждане, замещавшие должности муниципальной службы в органах местного самоуправления МО</w:t>
      </w:r>
      <w:r w:rsidR="005D316C">
        <w:rPr>
          <w:szCs w:val="24"/>
        </w:rPr>
        <w:t xml:space="preserve"> «Березняковское сельское поселение»</w:t>
      </w:r>
      <w:r w:rsidRPr="0006307A">
        <w:rPr>
          <w:szCs w:val="24"/>
        </w:rPr>
        <w:t xml:space="preserve">, имеют право на пенсию за выслугу лет, выплачиваемую </w:t>
      </w:r>
      <w:r w:rsidR="005D316C">
        <w:rPr>
          <w:szCs w:val="24"/>
        </w:rPr>
        <w:t>за счет средств бюджета Березняков</w:t>
      </w:r>
      <w:r w:rsidR="00C1167D">
        <w:rPr>
          <w:szCs w:val="24"/>
        </w:rPr>
        <w:t>ского сельского поселения</w:t>
      </w:r>
      <w:r w:rsidRPr="0006307A">
        <w:rPr>
          <w:szCs w:val="24"/>
        </w:rPr>
        <w:t xml:space="preserve"> при наличии следующих условий:</w:t>
      </w:r>
    </w:p>
    <w:p w:rsidR="00365D1E" w:rsidRPr="0006307A" w:rsidRDefault="00365D1E" w:rsidP="00365D1E">
      <w:pPr>
        <w:pStyle w:val="af1"/>
        <w:numPr>
          <w:ilvl w:val="0"/>
          <w:numId w:val="19"/>
        </w:numPr>
        <w:jc w:val="both"/>
        <w:rPr>
          <w:szCs w:val="24"/>
        </w:rPr>
      </w:pPr>
      <w:r w:rsidRPr="0006307A">
        <w:rPr>
          <w:szCs w:val="24"/>
        </w:rPr>
        <w:t>стаж муниципальной службы</w:t>
      </w:r>
      <w:r w:rsidR="00C1167D">
        <w:rPr>
          <w:szCs w:val="24"/>
        </w:rPr>
        <w:t>,</w:t>
      </w:r>
      <w:r w:rsidR="00C1167D">
        <w:rPr>
          <w:color w:val="000000"/>
          <w:szCs w:val="24"/>
        </w:rPr>
        <w:t xml:space="preserve"> продолжительность которого для назначения пенсии за выслугу лет в соответствующем году определяется согласно приложению к Федеральному закону</w:t>
      </w:r>
      <w:r w:rsidR="00C1167D" w:rsidRPr="0073360A">
        <w:rPr>
          <w:color w:val="000000"/>
          <w:szCs w:val="24"/>
        </w:rPr>
        <w:t xml:space="preserve"> </w:t>
      </w:r>
      <w:r w:rsidR="00C1167D">
        <w:rPr>
          <w:color w:val="000000"/>
          <w:szCs w:val="24"/>
        </w:rPr>
        <w:t>от 23 мая 2016 года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w:t>
      </w:r>
      <w:r w:rsidRPr="0006307A">
        <w:rPr>
          <w:szCs w:val="24"/>
        </w:rPr>
        <w:t>;</w:t>
      </w:r>
    </w:p>
    <w:p w:rsidR="00365D1E" w:rsidRPr="0006307A" w:rsidRDefault="00365D1E" w:rsidP="00365D1E">
      <w:pPr>
        <w:pStyle w:val="af1"/>
        <w:ind w:firstLine="360"/>
        <w:jc w:val="both"/>
        <w:rPr>
          <w:szCs w:val="24"/>
        </w:rPr>
      </w:pPr>
      <w:r w:rsidRPr="0006307A">
        <w:rPr>
          <w:szCs w:val="24"/>
        </w:rPr>
        <w:t>2) увольнение с муниципальной службы органов местного самоуправления муниципального образовани</w:t>
      </w:r>
      <w:r w:rsidR="006A758D">
        <w:rPr>
          <w:szCs w:val="24"/>
        </w:rPr>
        <w:t>я «Березняков</w:t>
      </w:r>
      <w:r w:rsidRPr="0006307A">
        <w:rPr>
          <w:szCs w:val="24"/>
        </w:rPr>
        <w:t>ское сельское поселение</w:t>
      </w:r>
      <w:r w:rsidR="006A758D">
        <w:rPr>
          <w:szCs w:val="24"/>
        </w:rPr>
        <w:t>»</w:t>
      </w:r>
      <w:r w:rsidRPr="0006307A">
        <w:rPr>
          <w:szCs w:val="24"/>
        </w:rPr>
        <w:t>, по основаниям, предусмотренным пунктами 1 - 3, 7 - 9 части 1 статьи 77, пунктами 1 - 3 части 1 статьи 81, пунктами 2, 5, 7 части 1 статьи 83 Трудового кодекса Российской Федерации, пунктом 1, а также пунктом 3 части 1 статьи 19 Федерального закона «О муниципальной службе в Российской Федерации», в части указания на пункт 1 части 1 статьи 13, пункт 2 части 1 статьи 14 данного Федерального закона;</w:t>
      </w:r>
    </w:p>
    <w:p w:rsidR="00365D1E" w:rsidRPr="0006307A" w:rsidRDefault="00365D1E" w:rsidP="00365D1E">
      <w:pPr>
        <w:pStyle w:val="af1"/>
        <w:numPr>
          <w:ilvl w:val="0"/>
          <w:numId w:val="18"/>
        </w:numPr>
        <w:tabs>
          <w:tab w:val="clear" w:pos="720"/>
        </w:tabs>
        <w:ind w:left="0" w:firstLine="360"/>
        <w:jc w:val="both"/>
        <w:rPr>
          <w:szCs w:val="24"/>
        </w:rPr>
      </w:pPr>
      <w:r w:rsidRPr="0006307A">
        <w:rPr>
          <w:szCs w:val="24"/>
        </w:rPr>
        <w:t>замещение должности муниципальной службы не менее 12 полных месяцев непосредственно перед увольнением с муниципальной службы, за исключением случаев увольнения в связи с ликвидацией органа местного самоуправле</w:t>
      </w:r>
      <w:r w:rsidR="00D16F1B">
        <w:rPr>
          <w:szCs w:val="24"/>
        </w:rPr>
        <w:t>ния</w:t>
      </w:r>
      <w:r w:rsidRPr="0006307A">
        <w:rPr>
          <w:szCs w:val="24"/>
        </w:rPr>
        <w:t xml:space="preserve">, </w:t>
      </w:r>
      <w:r w:rsidR="006A758D">
        <w:rPr>
          <w:szCs w:val="24"/>
        </w:rPr>
        <w:t xml:space="preserve">избирательной комиссии муниципального образования области, </w:t>
      </w:r>
      <w:r w:rsidRPr="0006307A">
        <w:rPr>
          <w:szCs w:val="24"/>
        </w:rPr>
        <w:t>сокращением численности или штата муниципальных служащих в органе м</w:t>
      </w:r>
      <w:r w:rsidR="00E0764F">
        <w:rPr>
          <w:szCs w:val="24"/>
        </w:rPr>
        <w:t>естного самоуправления</w:t>
      </w:r>
      <w:r w:rsidR="006A758D">
        <w:rPr>
          <w:szCs w:val="24"/>
        </w:rPr>
        <w:t>, избирательной комиссии муниципального образования области.</w:t>
      </w:r>
    </w:p>
    <w:p w:rsidR="00365D1E" w:rsidRPr="0006307A" w:rsidRDefault="00365D1E" w:rsidP="00D16F1B">
      <w:pPr>
        <w:pStyle w:val="af1"/>
        <w:jc w:val="both"/>
        <w:rPr>
          <w:szCs w:val="24"/>
        </w:rPr>
      </w:pPr>
      <w:r w:rsidRPr="0006307A">
        <w:rPr>
          <w:szCs w:val="24"/>
        </w:rPr>
        <w:t>2.2. Пенсия за выслугу лет устанавливается к трудовой пенсии по старости, трудовой пенсии по инвалидности, назначенным в соответствии с Федеральным Законом от 17 декабря 2001 года № 173-ФЗ «О трудовых пенсиях в Российской Федерации» (далее - трудовая пенсия по старости, трудовая пенсия по инвалидности соответственно), пенсии, назначенной в соответствии с Законом Российской Федерации от 19 апреля 1991 года № 1032-1 «О занятости населения в Российской Федерации» (далее пенсия, назначенная в соответствии  с Законом Российской Федерации «О занятости населения в Российской Федерации»), пенсии назначенной в соответствии с Законом Российской Федерации от 28 декабря 2013 года №400-ФЗ «О страховых пенсиях».</w:t>
      </w:r>
    </w:p>
    <w:p w:rsidR="00365D1E" w:rsidRDefault="00365D1E" w:rsidP="00365D1E">
      <w:pPr>
        <w:pStyle w:val="af1"/>
        <w:ind w:firstLine="360"/>
        <w:jc w:val="both"/>
        <w:rPr>
          <w:szCs w:val="24"/>
        </w:rPr>
      </w:pPr>
      <w:r w:rsidRPr="0006307A">
        <w:rPr>
          <w:szCs w:val="24"/>
        </w:rPr>
        <w:t>2.3.</w:t>
      </w:r>
      <w:r w:rsidRPr="0006307A">
        <w:rPr>
          <w:b/>
          <w:szCs w:val="24"/>
        </w:rPr>
        <w:t xml:space="preserve"> </w:t>
      </w:r>
      <w:r w:rsidRPr="0006307A">
        <w:rPr>
          <w:szCs w:val="24"/>
        </w:rPr>
        <w:t>Пенсия за выслугу лет назначается к трудовой пенсии по старости пожизненно, к трудовой пенсии по инвалидности – на срок, на который определена инвалидность, к пенсии, назначенной в соответствии с Законом Российской Федерации от 19 апреля 1991 года № 1032-1 «О занятости населения в Российской Федерации», - на срок установления данной пенсии.</w:t>
      </w:r>
    </w:p>
    <w:p w:rsidR="00744C68" w:rsidRPr="0006307A" w:rsidRDefault="00744C68" w:rsidP="00365D1E">
      <w:pPr>
        <w:pStyle w:val="af1"/>
        <w:ind w:firstLine="360"/>
        <w:jc w:val="both"/>
        <w:rPr>
          <w:szCs w:val="24"/>
        </w:rPr>
      </w:pPr>
      <w:r>
        <w:rPr>
          <w:szCs w:val="24"/>
        </w:rPr>
        <w:t xml:space="preserve">2.4. </w:t>
      </w:r>
      <w:r w:rsidRPr="00B91EC5">
        <w:rPr>
          <w:szCs w:val="24"/>
        </w:rPr>
        <w:t>Пенсия за выслугу лет назначается со дня подачи заявления о ее назначении в администрацию Березняковского сельского поселения Нижнеилимского района, но не ранее чем со дня возникновения права на нее.</w:t>
      </w:r>
    </w:p>
    <w:p w:rsidR="00365D1E" w:rsidRPr="0006307A" w:rsidRDefault="00365D1E" w:rsidP="00365D1E">
      <w:pPr>
        <w:pStyle w:val="af1"/>
        <w:jc w:val="both"/>
        <w:rPr>
          <w:szCs w:val="24"/>
        </w:rPr>
      </w:pPr>
    </w:p>
    <w:p w:rsidR="00365D1E" w:rsidRPr="0006307A" w:rsidRDefault="00365D1E" w:rsidP="00365D1E">
      <w:pPr>
        <w:pStyle w:val="af1"/>
        <w:ind w:left="3545"/>
        <w:jc w:val="left"/>
        <w:rPr>
          <w:b/>
          <w:szCs w:val="24"/>
        </w:rPr>
      </w:pPr>
      <w:r w:rsidRPr="0006307A">
        <w:rPr>
          <w:b/>
          <w:szCs w:val="24"/>
        </w:rPr>
        <w:t xml:space="preserve">       Глава </w:t>
      </w:r>
      <w:r w:rsidRPr="0006307A">
        <w:rPr>
          <w:b/>
          <w:szCs w:val="24"/>
          <w:lang w:val="en-US"/>
        </w:rPr>
        <w:t>III</w:t>
      </w:r>
      <w:r w:rsidRPr="0006307A">
        <w:rPr>
          <w:b/>
          <w:szCs w:val="24"/>
        </w:rPr>
        <w:t>.</w:t>
      </w:r>
    </w:p>
    <w:p w:rsidR="00365D1E" w:rsidRPr="0006307A" w:rsidRDefault="00365D1E" w:rsidP="00E7057B">
      <w:pPr>
        <w:pStyle w:val="af1"/>
        <w:rPr>
          <w:b/>
          <w:szCs w:val="24"/>
        </w:rPr>
      </w:pPr>
      <w:r w:rsidRPr="0006307A">
        <w:rPr>
          <w:b/>
          <w:szCs w:val="24"/>
        </w:rPr>
        <w:t>Исчисление пенсии за выслугу лет</w:t>
      </w:r>
    </w:p>
    <w:p w:rsidR="00365D1E" w:rsidRPr="0006307A" w:rsidRDefault="00365D1E" w:rsidP="00365D1E">
      <w:pPr>
        <w:pStyle w:val="af1"/>
        <w:jc w:val="both"/>
        <w:rPr>
          <w:b/>
          <w:szCs w:val="24"/>
        </w:rPr>
      </w:pPr>
      <w:r w:rsidRPr="0006307A">
        <w:rPr>
          <w:b/>
          <w:szCs w:val="24"/>
        </w:rPr>
        <w:t>3. Исчисление стажа муниципальной службы, размера пенсии за выслугу лет, основания перерасчета, прекращения и приостановления выплат.</w:t>
      </w:r>
    </w:p>
    <w:p w:rsidR="00365D1E" w:rsidRPr="0006307A" w:rsidRDefault="00365D1E" w:rsidP="00365D1E">
      <w:pPr>
        <w:pStyle w:val="ConsPlusNormal"/>
        <w:widowControl/>
        <w:tabs>
          <w:tab w:val="left" w:pos="426"/>
        </w:tabs>
        <w:ind w:firstLine="0"/>
        <w:jc w:val="both"/>
        <w:rPr>
          <w:rFonts w:ascii="Times New Roman" w:hAnsi="Times New Roman" w:cs="Times New Roman"/>
          <w:sz w:val="24"/>
          <w:szCs w:val="24"/>
        </w:rPr>
      </w:pPr>
      <w:r w:rsidRPr="0006307A">
        <w:rPr>
          <w:rFonts w:ascii="Times New Roman" w:hAnsi="Times New Roman"/>
          <w:sz w:val="24"/>
          <w:szCs w:val="24"/>
        </w:rPr>
        <w:t xml:space="preserve">     3.1. </w:t>
      </w:r>
      <w:r w:rsidRPr="0006307A">
        <w:rPr>
          <w:rFonts w:ascii="Times New Roman" w:hAnsi="Times New Roman" w:cs="Times New Roman"/>
          <w:sz w:val="24"/>
          <w:szCs w:val="24"/>
        </w:rPr>
        <w:t>Муниципальным служащим при наличии стажа муниципальной службы не менее 15 лет пенсия за выслугу лет назначается в размере 45 процентов от 2,8 суммы должностного оклада и ежемесячной надбавки к должностному окладу за классный чин на день его увольнения с муниципальной службы за вычетом страховой части трудовой пенсии по старости, либо за вычетом трудовой пенсии по инвалидности, либо за вычетом пенсии, назначенной в соответствии с Законом Российской Федерации «О занятости населения в Российской Федерации». За каждый полный год стажа муниципальной службы сверх 15 лет пенсия за выслугу лет увеличивается на 3 процента от 2,8 суммы должностного оклада и ежемесячной надбавки к должностному окладу за классный чин на день его увольнения с муниципальной службы. При этом общая сумма пенсии за выслугу лет и страховой части трудовой пенсии по старости либо общая сумма пенсии за выслугу лет и трудовой пенсии по инвалидности, пенсии, назначенной в соответствии с Законом Российской Федерации «О занятости населения в Российской Федерации», не может превышать 75 процентов от 2,8 суммы должностного оклада и ежемесячной надбавки к должностному окладу за классный чин на день его увольнения с муниципальной службы.</w:t>
      </w:r>
    </w:p>
    <w:p w:rsidR="00365D1E" w:rsidRPr="0006307A" w:rsidRDefault="00365D1E" w:rsidP="00365D1E">
      <w:pPr>
        <w:autoSpaceDE w:val="0"/>
        <w:autoSpaceDN w:val="0"/>
        <w:adjustRightInd w:val="0"/>
        <w:ind w:firstLine="540"/>
        <w:jc w:val="both"/>
      </w:pPr>
      <w:r w:rsidRPr="0006307A">
        <w:t>При определении размера пенсии за выслугу лет в порядке, установленном абзацем первым настоящего пункта,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 возраста 80 лет или наличием инвалидности I группы, и суммы, полагающиеся в связи с валоризацией пенсионных прав, предусмотренные Федеральным законом от 17 декабря 2001 года N 173-ФЗ «О трудовых пенсиях в Российской Федерации»</w:t>
      </w:r>
    </w:p>
    <w:p w:rsidR="00365D1E" w:rsidRPr="0006307A" w:rsidRDefault="00365D1E" w:rsidP="00365D1E">
      <w:pPr>
        <w:autoSpaceDE w:val="0"/>
        <w:autoSpaceDN w:val="0"/>
        <w:adjustRightInd w:val="0"/>
        <w:ind w:firstLine="540"/>
        <w:jc w:val="both"/>
      </w:pPr>
      <w:r w:rsidRPr="0006307A">
        <w:t>3.2 В стаж (общую продолжительность) муниципальной службы включаются периоды работы на:</w:t>
      </w:r>
    </w:p>
    <w:p w:rsidR="00365D1E" w:rsidRPr="0006307A" w:rsidRDefault="00365D1E" w:rsidP="00365D1E">
      <w:pPr>
        <w:autoSpaceDE w:val="0"/>
        <w:autoSpaceDN w:val="0"/>
        <w:adjustRightInd w:val="0"/>
        <w:ind w:firstLine="540"/>
        <w:jc w:val="both"/>
      </w:pPr>
      <w:r w:rsidRPr="0006307A">
        <w:t>1) должностях муниципальной службы (муниципальных должностях муниципальной службы);</w:t>
      </w:r>
    </w:p>
    <w:p w:rsidR="00365D1E" w:rsidRPr="0006307A" w:rsidRDefault="00365D1E" w:rsidP="00365D1E">
      <w:pPr>
        <w:autoSpaceDE w:val="0"/>
        <w:autoSpaceDN w:val="0"/>
        <w:adjustRightInd w:val="0"/>
        <w:ind w:firstLine="540"/>
        <w:jc w:val="both"/>
      </w:pPr>
      <w:r w:rsidRPr="0006307A">
        <w:t>2) муниципальных должностях;</w:t>
      </w:r>
    </w:p>
    <w:p w:rsidR="00365D1E" w:rsidRPr="0006307A" w:rsidRDefault="00365D1E" w:rsidP="00365D1E">
      <w:pPr>
        <w:autoSpaceDE w:val="0"/>
        <w:autoSpaceDN w:val="0"/>
        <w:adjustRightInd w:val="0"/>
        <w:ind w:firstLine="540"/>
        <w:jc w:val="both"/>
      </w:pPr>
      <w:r w:rsidRPr="0006307A">
        <w:t>3) государственных должностях Российской Федерации и государственных должностях субъектов Российской Федерации;</w:t>
      </w:r>
    </w:p>
    <w:p w:rsidR="00365D1E" w:rsidRPr="0006307A" w:rsidRDefault="00365D1E" w:rsidP="00365D1E">
      <w:pPr>
        <w:autoSpaceDE w:val="0"/>
        <w:autoSpaceDN w:val="0"/>
        <w:adjustRightInd w:val="0"/>
        <w:ind w:firstLine="540"/>
        <w:jc w:val="both"/>
      </w:pPr>
      <w:r w:rsidRPr="0006307A">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365D1E" w:rsidRPr="0006307A" w:rsidRDefault="00365D1E" w:rsidP="00365D1E">
      <w:pPr>
        <w:autoSpaceDE w:val="0"/>
        <w:autoSpaceDN w:val="0"/>
        <w:adjustRightInd w:val="0"/>
        <w:ind w:firstLine="540"/>
        <w:jc w:val="both"/>
      </w:pPr>
      <w:r w:rsidRPr="0006307A">
        <w:t>5) иных должностях в соответствии с законом субъекта Российской Федерации</w:t>
      </w:r>
      <w:r w:rsidR="00E0764F">
        <w:t>.</w:t>
      </w:r>
    </w:p>
    <w:p w:rsidR="00365D1E" w:rsidRPr="0006307A" w:rsidRDefault="00365D1E" w:rsidP="00365D1E">
      <w:pPr>
        <w:autoSpaceDE w:val="0"/>
        <w:autoSpaceDN w:val="0"/>
        <w:adjustRightInd w:val="0"/>
        <w:ind w:firstLine="540"/>
        <w:jc w:val="both"/>
      </w:pPr>
      <w:r w:rsidRPr="0006307A">
        <w:t>3.3. Порядок исчисления стажа муниципальной службы и зачета в него иных периодов трудовой деятельности устанавливается законом Иркутской области</w:t>
      </w:r>
      <w:r w:rsidR="00E0764F">
        <w:t>.</w:t>
      </w:r>
      <w:r w:rsidRPr="0006307A">
        <w:t xml:space="preserve"> </w:t>
      </w:r>
    </w:p>
    <w:p w:rsidR="00365D1E" w:rsidRPr="0006307A" w:rsidRDefault="00365D1E" w:rsidP="00365D1E">
      <w:pPr>
        <w:autoSpaceDE w:val="0"/>
        <w:autoSpaceDN w:val="0"/>
        <w:adjustRightInd w:val="0"/>
        <w:ind w:firstLine="540"/>
        <w:jc w:val="both"/>
      </w:pPr>
      <w:r w:rsidRPr="0006307A">
        <w:t>3.4 Размер пенсии за выслугу лет определяется с применением районного коэффициента к заработной плате за работу в местностях, приравненных к районам Крайнего Севера</w:t>
      </w:r>
      <w:r w:rsidR="00E0764F">
        <w:t>, определённых федеральными и областными нормативными правовыми актами</w:t>
      </w:r>
      <w:r w:rsidRPr="0006307A">
        <w:t>.</w:t>
      </w:r>
    </w:p>
    <w:p w:rsidR="00365D1E" w:rsidRPr="0006307A" w:rsidRDefault="00365D1E" w:rsidP="00365D1E">
      <w:pPr>
        <w:autoSpaceDE w:val="0"/>
        <w:autoSpaceDN w:val="0"/>
        <w:adjustRightInd w:val="0"/>
        <w:ind w:firstLine="540"/>
        <w:jc w:val="both"/>
      </w:pPr>
      <w:r w:rsidRPr="0006307A">
        <w:t>При этом размер пенсии за выслугу лет не может превышать размер пенсии за выслугу лет лица, замещающего соответствующую должность государственной гражданской службы области, определяемую по соотношению должностей муниципальной службы и должностей государственной гражданской службы области в соответствии с законом Иркутской области, и не может быть ниже величины прожиточного минимума, установленной в целом по Иркутской области в расчете на душу населения на день выплаты указанной пенсии. В случае, когда размер пенсии за выслугу лет с учетом районного коэффициента к заработной плате, указанного в абзаце первом настоящего пункта, ниже величины прожиточного минимума, установленной в целом по области в расчете на душу населения, ограничение в отношении общей суммы, определенной в части 3.1. настоящей главы, не применяется.</w:t>
      </w:r>
    </w:p>
    <w:p w:rsidR="00365D1E" w:rsidRPr="0006307A" w:rsidRDefault="00365D1E" w:rsidP="00365D1E">
      <w:pPr>
        <w:autoSpaceDE w:val="0"/>
        <w:autoSpaceDN w:val="0"/>
        <w:adjustRightInd w:val="0"/>
        <w:ind w:firstLine="540"/>
        <w:jc w:val="both"/>
      </w:pPr>
      <w:r w:rsidRPr="0006307A">
        <w:t>3.5 Пенсия за выслугу лет подлежит перерасчету при изменении размера страховой части трудовой пенсии по старости, либо при изменении размера трудовой пенсии по инвалидности, либо при изменении размера пенсии, назначенной в соответствии с Законом Российской Федерации «О занятости населения в Российской Федерации», а также в иных случаях в соответствии с законодательством.</w:t>
      </w:r>
    </w:p>
    <w:p w:rsidR="00365D1E" w:rsidRPr="0006307A" w:rsidRDefault="00365D1E" w:rsidP="00365D1E">
      <w:pPr>
        <w:pStyle w:val="af1"/>
        <w:ind w:firstLine="708"/>
        <w:jc w:val="both"/>
        <w:rPr>
          <w:szCs w:val="24"/>
        </w:rPr>
      </w:pPr>
      <w:r w:rsidRPr="0006307A">
        <w:rPr>
          <w:szCs w:val="24"/>
        </w:rPr>
        <w:t>3.6 Пенсия за выслугу лет индексируется при увеличении (индексации) размера должностного оклада и (или) ежемесячной надбавки к должностному окладу за классный чин, устано</w:t>
      </w:r>
      <w:r w:rsidR="006B1DBB">
        <w:rPr>
          <w:szCs w:val="24"/>
        </w:rPr>
        <w:t>вленных муниципальными правовыми актами</w:t>
      </w:r>
      <w:r w:rsidRPr="0006307A">
        <w:rPr>
          <w:szCs w:val="24"/>
        </w:rPr>
        <w:t>.</w:t>
      </w:r>
    </w:p>
    <w:p w:rsidR="00365D1E" w:rsidRPr="0006307A" w:rsidRDefault="00365D1E" w:rsidP="00365D1E">
      <w:pPr>
        <w:pStyle w:val="af1"/>
        <w:ind w:firstLine="708"/>
        <w:jc w:val="both"/>
        <w:rPr>
          <w:szCs w:val="24"/>
        </w:rPr>
      </w:pPr>
      <w:r w:rsidRPr="0006307A">
        <w:rPr>
          <w:szCs w:val="24"/>
        </w:rPr>
        <w:t>3.7 Выплата пенсии за выслугу лет приостанавливается при замещении лицами, получающими указанную пенсию,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со дня ее замещения. После освобождения названных лиц от указанных должностей выплата пенсии за выслугу лет возобновляется на прежних условиях либо по заявлению устанавливается вновь.</w:t>
      </w:r>
    </w:p>
    <w:p w:rsidR="00365D1E" w:rsidRPr="0006307A" w:rsidRDefault="00365D1E" w:rsidP="00365D1E">
      <w:pPr>
        <w:pStyle w:val="af1"/>
        <w:ind w:firstLine="708"/>
        <w:jc w:val="both"/>
        <w:rPr>
          <w:szCs w:val="24"/>
        </w:rPr>
      </w:pPr>
      <w:r w:rsidRPr="0006307A">
        <w:rPr>
          <w:szCs w:val="24"/>
        </w:rPr>
        <w:t>3.8 Выплата пенсии за выслугу лет прекращается в следующих случаях:</w:t>
      </w:r>
    </w:p>
    <w:p w:rsidR="00365D1E" w:rsidRPr="0006307A" w:rsidRDefault="00365D1E" w:rsidP="00365D1E">
      <w:pPr>
        <w:pStyle w:val="af1"/>
        <w:numPr>
          <w:ilvl w:val="0"/>
          <w:numId w:val="17"/>
        </w:numPr>
        <w:ind w:left="0" w:firstLine="360"/>
        <w:jc w:val="both"/>
        <w:rPr>
          <w:szCs w:val="24"/>
        </w:rPr>
      </w:pPr>
      <w:r w:rsidRPr="0006307A">
        <w:rPr>
          <w:szCs w:val="24"/>
        </w:rPr>
        <w:t>назначение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муниципальные должности, должности муниципальной службы;</w:t>
      </w:r>
    </w:p>
    <w:p w:rsidR="00365D1E" w:rsidRPr="0006307A" w:rsidRDefault="00365D1E" w:rsidP="00365D1E">
      <w:pPr>
        <w:pStyle w:val="af1"/>
        <w:numPr>
          <w:ilvl w:val="0"/>
          <w:numId w:val="17"/>
        </w:numPr>
        <w:ind w:left="0" w:firstLine="360"/>
        <w:jc w:val="both"/>
        <w:rPr>
          <w:szCs w:val="24"/>
        </w:rPr>
      </w:pPr>
      <w:r w:rsidRPr="0006307A">
        <w:rPr>
          <w:szCs w:val="24"/>
        </w:rPr>
        <w:t xml:space="preserve">смерть лица, получающего указанную пенсию, признание его безвестно отсутствующим, объявление умершим в порядке, установленном федеральными законами. </w:t>
      </w:r>
    </w:p>
    <w:p w:rsidR="00365D1E" w:rsidRDefault="00365D1E" w:rsidP="00365D1E">
      <w:pPr>
        <w:pStyle w:val="af1"/>
        <w:ind w:firstLine="720"/>
        <w:jc w:val="both"/>
        <w:rPr>
          <w:szCs w:val="24"/>
        </w:rPr>
      </w:pPr>
      <w:r w:rsidRPr="0006307A">
        <w:rPr>
          <w:szCs w:val="24"/>
        </w:rPr>
        <w:t xml:space="preserve">Представитель нанимателя (работодатель) правовым актом принимает решение о прекращении либо приостановлении выплаты пенсии за выслугу лет со дня наступления соответствующего обстоятельства. Выплата пенсии за выслугу лет прекращается со дня, следующего за днем, в котором наступили указанные события. Начисление и выплата пенсии могут быть возобновлены в случае устранения причин, по которым они были приостановлены либо прекращены. </w:t>
      </w:r>
    </w:p>
    <w:p w:rsidR="006B1DBB" w:rsidRPr="0006307A" w:rsidRDefault="00B91EC5" w:rsidP="00E7057B">
      <w:pPr>
        <w:tabs>
          <w:tab w:val="left" w:pos="3285"/>
        </w:tabs>
        <w:ind w:firstLine="709"/>
        <w:jc w:val="both"/>
      </w:pPr>
      <w:r>
        <w:t>3.9.</w:t>
      </w:r>
      <w:r w:rsidRPr="00B91EC5">
        <w:t xml:space="preserve"> </w:t>
      </w:r>
      <w:r w:rsidRPr="001C44BE">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w:t>
      </w:r>
      <w:r w:rsidR="00E7057B">
        <w:t>ределенном федеральным законом.</w:t>
      </w:r>
    </w:p>
    <w:p w:rsidR="00365D1E" w:rsidRPr="0006307A" w:rsidRDefault="00365D1E" w:rsidP="00365D1E">
      <w:pPr>
        <w:pStyle w:val="af1"/>
        <w:jc w:val="both"/>
        <w:rPr>
          <w:szCs w:val="24"/>
        </w:rPr>
      </w:pPr>
    </w:p>
    <w:p w:rsidR="00DC5C58" w:rsidRDefault="006B1DBB" w:rsidP="00365D1E">
      <w:pPr>
        <w:pStyle w:val="af1"/>
        <w:ind w:left="2116" w:firstLine="720"/>
        <w:jc w:val="left"/>
        <w:rPr>
          <w:b/>
          <w:szCs w:val="24"/>
        </w:rPr>
      </w:pPr>
      <w:r>
        <w:rPr>
          <w:b/>
          <w:szCs w:val="24"/>
        </w:rPr>
        <w:t xml:space="preserve">               </w:t>
      </w:r>
    </w:p>
    <w:p w:rsidR="00365D1E" w:rsidRPr="004B6D19" w:rsidRDefault="006B1DBB" w:rsidP="00365D1E">
      <w:pPr>
        <w:pStyle w:val="af1"/>
        <w:ind w:left="2116" w:firstLine="720"/>
        <w:jc w:val="left"/>
        <w:rPr>
          <w:b/>
          <w:szCs w:val="24"/>
        </w:rPr>
      </w:pPr>
      <w:r>
        <w:rPr>
          <w:b/>
          <w:szCs w:val="24"/>
        </w:rPr>
        <w:t xml:space="preserve">    Глава </w:t>
      </w:r>
      <w:r>
        <w:rPr>
          <w:b/>
          <w:szCs w:val="24"/>
          <w:lang w:val="en-US"/>
        </w:rPr>
        <w:t>IV</w:t>
      </w:r>
    </w:p>
    <w:p w:rsidR="00365D1E" w:rsidRPr="0006307A" w:rsidRDefault="00365D1E" w:rsidP="00365D1E">
      <w:pPr>
        <w:pStyle w:val="af1"/>
        <w:ind w:left="709" w:firstLine="709"/>
        <w:jc w:val="left"/>
        <w:rPr>
          <w:szCs w:val="24"/>
        </w:rPr>
      </w:pPr>
      <w:r w:rsidRPr="0006307A">
        <w:rPr>
          <w:b/>
          <w:szCs w:val="24"/>
        </w:rPr>
        <w:t xml:space="preserve">                   Заключительные положения</w:t>
      </w:r>
    </w:p>
    <w:p w:rsidR="00365D1E" w:rsidRPr="00C1167D" w:rsidRDefault="00365D1E" w:rsidP="00C1167D">
      <w:pPr>
        <w:pStyle w:val="af1"/>
        <w:ind w:firstLine="709"/>
        <w:jc w:val="both"/>
      </w:pPr>
      <w:r w:rsidRPr="0006307A">
        <w:rPr>
          <w:szCs w:val="24"/>
        </w:rPr>
        <w:t>4.1. Действие настоящего Положения распространяется на лиц, замещавших в</w:t>
      </w:r>
      <w:r w:rsidR="006B1DBB">
        <w:rPr>
          <w:szCs w:val="24"/>
        </w:rPr>
        <w:t xml:space="preserve"> соответствии с Уставом Березняков</w:t>
      </w:r>
      <w:r w:rsidRPr="0006307A">
        <w:rPr>
          <w:szCs w:val="24"/>
        </w:rPr>
        <w:t>ского муниципального образования должности муниципальной службы в структуре органов местного самоуп</w:t>
      </w:r>
      <w:r w:rsidR="006B1DBB">
        <w:rPr>
          <w:szCs w:val="24"/>
        </w:rPr>
        <w:t>равления МО «Березняков</w:t>
      </w:r>
      <w:r w:rsidRPr="0006307A">
        <w:rPr>
          <w:szCs w:val="24"/>
        </w:rPr>
        <w:t>ское сельское поселение</w:t>
      </w:r>
      <w:r w:rsidR="006B1DBB">
        <w:rPr>
          <w:szCs w:val="24"/>
        </w:rPr>
        <w:t>»</w:t>
      </w:r>
      <w:r w:rsidRPr="0006307A">
        <w:rPr>
          <w:szCs w:val="24"/>
        </w:rPr>
        <w:t>.</w:t>
      </w:r>
    </w:p>
    <w:p w:rsidR="00365D1E" w:rsidRPr="0006307A" w:rsidRDefault="00C1167D" w:rsidP="00365D1E">
      <w:pPr>
        <w:pStyle w:val="af1"/>
        <w:ind w:firstLine="709"/>
        <w:jc w:val="both"/>
        <w:rPr>
          <w:szCs w:val="24"/>
        </w:rPr>
      </w:pPr>
      <w:r>
        <w:rPr>
          <w:szCs w:val="24"/>
        </w:rPr>
        <w:t>4.2</w:t>
      </w:r>
      <w:r w:rsidR="00365D1E" w:rsidRPr="0006307A">
        <w:rPr>
          <w:szCs w:val="24"/>
        </w:rPr>
        <w:t>.</w:t>
      </w:r>
      <w:r w:rsidR="006B1DBB">
        <w:rPr>
          <w:szCs w:val="24"/>
        </w:rPr>
        <w:t xml:space="preserve"> Порядок подачи и рассмотрения </w:t>
      </w:r>
      <w:r w:rsidR="00365D1E" w:rsidRPr="0006307A">
        <w:rPr>
          <w:szCs w:val="24"/>
        </w:rPr>
        <w:t>заявлений граждан, замещавших должности муниципальной службы в органах мес</w:t>
      </w:r>
      <w:r w:rsidR="006B1DBB">
        <w:rPr>
          <w:szCs w:val="24"/>
        </w:rPr>
        <w:t>тного самоуправления МО «Березняков</w:t>
      </w:r>
      <w:r w:rsidR="00365D1E" w:rsidRPr="0006307A">
        <w:rPr>
          <w:szCs w:val="24"/>
        </w:rPr>
        <w:t>ское сельское поселение</w:t>
      </w:r>
      <w:r w:rsidR="006B1DBB">
        <w:rPr>
          <w:szCs w:val="24"/>
        </w:rPr>
        <w:t>»</w:t>
      </w:r>
      <w:r w:rsidR="00365D1E" w:rsidRPr="0006307A">
        <w:rPr>
          <w:szCs w:val="24"/>
        </w:rPr>
        <w:t xml:space="preserve">, о назначении и выплате пенсии за выслугу лет </w:t>
      </w:r>
      <w:r w:rsidR="006B1DBB">
        <w:rPr>
          <w:szCs w:val="24"/>
        </w:rPr>
        <w:t>за счет средств бюджета Березняков</w:t>
      </w:r>
      <w:r w:rsidR="006A758D">
        <w:rPr>
          <w:szCs w:val="24"/>
        </w:rPr>
        <w:t>ского сельского поселения</w:t>
      </w:r>
      <w:r w:rsidR="00365D1E" w:rsidRPr="0006307A">
        <w:rPr>
          <w:szCs w:val="24"/>
        </w:rPr>
        <w:t>, устанавливается правовым актом руководителя органа местного самоуправления.</w:t>
      </w:r>
    </w:p>
    <w:p w:rsidR="006B1DBB" w:rsidRDefault="006B1DBB" w:rsidP="0006307A">
      <w:pPr>
        <w:pStyle w:val="af1"/>
        <w:jc w:val="right"/>
        <w:rPr>
          <w:sz w:val="20"/>
        </w:rPr>
      </w:pPr>
    </w:p>
    <w:p w:rsidR="006B1DBB" w:rsidRDefault="006B1DBB" w:rsidP="0006307A">
      <w:pPr>
        <w:pStyle w:val="af1"/>
        <w:jc w:val="right"/>
        <w:rPr>
          <w:sz w:val="20"/>
        </w:rPr>
      </w:pPr>
    </w:p>
    <w:p w:rsidR="006B1DBB" w:rsidRDefault="006B1DBB"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C1167D" w:rsidRDefault="00C1167D" w:rsidP="0006307A">
      <w:pPr>
        <w:pStyle w:val="af1"/>
        <w:jc w:val="right"/>
        <w:rPr>
          <w:sz w:val="20"/>
        </w:rPr>
      </w:pPr>
    </w:p>
    <w:p w:rsidR="00E7057B" w:rsidRDefault="00E7057B" w:rsidP="0006307A">
      <w:pPr>
        <w:pStyle w:val="af1"/>
        <w:jc w:val="right"/>
        <w:rPr>
          <w:sz w:val="20"/>
        </w:rPr>
      </w:pPr>
    </w:p>
    <w:p w:rsidR="00E7057B" w:rsidRDefault="00E7057B" w:rsidP="0006307A">
      <w:pPr>
        <w:pStyle w:val="af1"/>
        <w:jc w:val="right"/>
        <w:rPr>
          <w:sz w:val="20"/>
        </w:rPr>
      </w:pPr>
    </w:p>
    <w:p w:rsidR="00E7057B" w:rsidRDefault="00E7057B" w:rsidP="0006307A">
      <w:pPr>
        <w:pStyle w:val="af1"/>
        <w:jc w:val="right"/>
        <w:rPr>
          <w:sz w:val="20"/>
        </w:rPr>
      </w:pPr>
    </w:p>
    <w:p w:rsidR="00C1167D" w:rsidRDefault="00C1167D" w:rsidP="0006307A">
      <w:pPr>
        <w:pStyle w:val="af1"/>
        <w:jc w:val="right"/>
        <w:rPr>
          <w:sz w:val="20"/>
        </w:rPr>
      </w:pPr>
    </w:p>
    <w:p w:rsidR="006B1DBB" w:rsidRDefault="006B1DBB" w:rsidP="0006307A">
      <w:pPr>
        <w:pStyle w:val="af1"/>
        <w:jc w:val="right"/>
        <w:rPr>
          <w:sz w:val="20"/>
        </w:rPr>
      </w:pPr>
    </w:p>
    <w:p w:rsidR="0006307A" w:rsidRDefault="0006307A" w:rsidP="0006307A">
      <w:pPr>
        <w:pStyle w:val="af1"/>
        <w:jc w:val="right"/>
        <w:rPr>
          <w:sz w:val="20"/>
        </w:rPr>
      </w:pPr>
      <w:r w:rsidRPr="00D67478">
        <w:rPr>
          <w:sz w:val="20"/>
        </w:rPr>
        <w:t>Приложение</w:t>
      </w:r>
    </w:p>
    <w:p w:rsidR="0006307A" w:rsidRDefault="0006307A" w:rsidP="0006307A">
      <w:pPr>
        <w:pStyle w:val="af1"/>
        <w:jc w:val="right"/>
        <w:rPr>
          <w:sz w:val="20"/>
        </w:rPr>
      </w:pPr>
      <w:r w:rsidRPr="00D67478">
        <w:rPr>
          <w:sz w:val="20"/>
        </w:rPr>
        <w:t>к Положению</w:t>
      </w:r>
      <w:r>
        <w:rPr>
          <w:sz w:val="20"/>
        </w:rPr>
        <w:t xml:space="preserve"> </w:t>
      </w:r>
      <w:r w:rsidRPr="00D67478">
        <w:rPr>
          <w:sz w:val="20"/>
        </w:rPr>
        <w:t>о назначении и выплате пенсии</w:t>
      </w:r>
    </w:p>
    <w:p w:rsidR="0006307A" w:rsidRDefault="0006307A" w:rsidP="0006307A">
      <w:pPr>
        <w:pStyle w:val="af1"/>
        <w:jc w:val="right"/>
        <w:rPr>
          <w:sz w:val="20"/>
        </w:rPr>
      </w:pPr>
      <w:r w:rsidRPr="00D67478">
        <w:rPr>
          <w:sz w:val="20"/>
        </w:rPr>
        <w:t>за выслугу лет за счет средств бюджета</w:t>
      </w:r>
    </w:p>
    <w:p w:rsidR="0006307A" w:rsidRDefault="006B1DBB" w:rsidP="0006307A">
      <w:pPr>
        <w:pStyle w:val="af1"/>
        <w:jc w:val="right"/>
        <w:rPr>
          <w:sz w:val="20"/>
        </w:rPr>
      </w:pPr>
      <w:r>
        <w:rPr>
          <w:sz w:val="20"/>
        </w:rPr>
        <w:t>Березняков</w:t>
      </w:r>
      <w:r w:rsidR="006A758D">
        <w:rPr>
          <w:sz w:val="20"/>
        </w:rPr>
        <w:t>ского сельского поселения</w:t>
      </w:r>
    </w:p>
    <w:p w:rsidR="0006307A" w:rsidRDefault="0006307A" w:rsidP="0006307A">
      <w:pPr>
        <w:pStyle w:val="af1"/>
        <w:jc w:val="right"/>
        <w:rPr>
          <w:sz w:val="20"/>
        </w:rPr>
      </w:pPr>
      <w:r w:rsidRPr="00D67478">
        <w:rPr>
          <w:sz w:val="20"/>
        </w:rPr>
        <w:t>гражданам, замещавшим должности муниципальной</w:t>
      </w:r>
    </w:p>
    <w:p w:rsidR="0006307A" w:rsidRDefault="0006307A" w:rsidP="0006307A">
      <w:pPr>
        <w:pStyle w:val="af1"/>
        <w:jc w:val="right"/>
        <w:rPr>
          <w:sz w:val="20"/>
        </w:rPr>
      </w:pPr>
      <w:r w:rsidRPr="00D67478">
        <w:rPr>
          <w:sz w:val="20"/>
        </w:rPr>
        <w:t>службы в органах местного самоуправления</w:t>
      </w:r>
    </w:p>
    <w:p w:rsidR="006B1DBB" w:rsidRDefault="0006307A" w:rsidP="0006307A">
      <w:pPr>
        <w:pStyle w:val="af1"/>
        <w:jc w:val="right"/>
        <w:rPr>
          <w:sz w:val="20"/>
        </w:rPr>
      </w:pPr>
      <w:r w:rsidRPr="00D67478">
        <w:rPr>
          <w:sz w:val="20"/>
        </w:rPr>
        <w:t xml:space="preserve"> муниципального образования </w:t>
      </w:r>
    </w:p>
    <w:p w:rsidR="0006307A" w:rsidRPr="00D67478" w:rsidRDefault="006B1DBB" w:rsidP="0006307A">
      <w:pPr>
        <w:pStyle w:val="af1"/>
        <w:jc w:val="right"/>
        <w:rPr>
          <w:sz w:val="20"/>
        </w:rPr>
      </w:pPr>
      <w:r>
        <w:rPr>
          <w:sz w:val="20"/>
        </w:rPr>
        <w:t>«Березняковское</w:t>
      </w:r>
      <w:r w:rsidR="0006307A" w:rsidRPr="00D67478">
        <w:rPr>
          <w:sz w:val="20"/>
        </w:rPr>
        <w:t xml:space="preserve"> сельское поселение</w:t>
      </w:r>
    </w:p>
    <w:p w:rsidR="00365D1E" w:rsidRDefault="00365D1E" w:rsidP="00365D1E">
      <w:pPr>
        <w:tabs>
          <w:tab w:val="left" w:pos="3765"/>
        </w:tabs>
      </w:pPr>
    </w:p>
    <w:p w:rsidR="00365D1E" w:rsidRPr="0006307A" w:rsidRDefault="00365D1E" w:rsidP="0006307A">
      <w:pPr>
        <w:tabs>
          <w:tab w:val="left" w:pos="3765"/>
        </w:tabs>
        <w:jc w:val="center"/>
        <w:rPr>
          <w:b/>
        </w:rPr>
      </w:pPr>
      <w:r w:rsidRPr="0006307A">
        <w:rPr>
          <w:b/>
        </w:rPr>
        <w:t>Стаж муниципальной службы для назначения пенсии за выслугу лет</w:t>
      </w:r>
    </w:p>
    <w:p w:rsidR="00365D1E" w:rsidRPr="0006307A" w:rsidRDefault="00365D1E" w:rsidP="00365D1E"/>
    <w:tbl>
      <w:tblPr>
        <w:tblStyle w:val="af2"/>
        <w:tblW w:w="0" w:type="auto"/>
        <w:tblLook w:val="04A0" w:firstRow="1" w:lastRow="0" w:firstColumn="1" w:lastColumn="0" w:noHBand="0" w:noVBand="1"/>
      </w:tblPr>
      <w:tblGrid>
        <w:gridCol w:w="4785"/>
        <w:gridCol w:w="4786"/>
      </w:tblGrid>
      <w:tr w:rsidR="00365D1E" w:rsidRPr="0006307A" w:rsidTr="005A45F3">
        <w:tc>
          <w:tcPr>
            <w:tcW w:w="4785" w:type="dxa"/>
          </w:tcPr>
          <w:p w:rsidR="00365D1E" w:rsidRPr="0006307A" w:rsidRDefault="00365D1E" w:rsidP="005A45F3">
            <w:pPr>
              <w:tabs>
                <w:tab w:val="left" w:pos="3930"/>
              </w:tabs>
            </w:pPr>
            <w:r w:rsidRPr="0006307A">
              <w:t>Год назначения пенсии за выслугу лет</w:t>
            </w:r>
          </w:p>
        </w:tc>
        <w:tc>
          <w:tcPr>
            <w:tcW w:w="4786" w:type="dxa"/>
          </w:tcPr>
          <w:p w:rsidR="00365D1E" w:rsidRPr="0006307A" w:rsidRDefault="00365D1E" w:rsidP="005A45F3">
            <w:pPr>
              <w:tabs>
                <w:tab w:val="left" w:pos="3930"/>
              </w:tabs>
            </w:pPr>
            <w:r w:rsidRPr="0006307A">
              <w:t>Стаж для назначения пенсии за выслугу лет в соответствующем году</w:t>
            </w:r>
          </w:p>
        </w:tc>
      </w:tr>
      <w:tr w:rsidR="00365D1E" w:rsidRPr="0006307A" w:rsidTr="005A45F3">
        <w:tc>
          <w:tcPr>
            <w:tcW w:w="4785" w:type="dxa"/>
          </w:tcPr>
          <w:p w:rsidR="00365D1E" w:rsidRPr="0006307A" w:rsidRDefault="00365D1E" w:rsidP="005A45F3">
            <w:pPr>
              <w:tabs>
                <w:tab w:val="left" w:pos="3930"/>
              </w:tabs>
            </w:pPr>
            <w:r w:rsidRPr="0006307A">
              <w:t>2021 год</w:t>
            </w:r>
          </w:p>
        </w:tc>
        <w:tc>
          <w:tcPr>
            <w:tcW w:w="4786" w:type="dxa"/>
          </w:tcPr>
          <w:p w:rsidR="00365D1E" w:rsidRPr="0006307A" w:rsidRDefault="00365D1E" w:rsidP="005A45F3">
            <w:pPr>
              <w:tabs>
                <w:tab w:val="left" w:pos="3930"/>
              </w:tabs>
            </w:pPr>
            <w:r w:rsidRPr="0006307A">
              <w:t>17 лет 6 месяцев</w:t>
            </w:r>
          </w:p>
        </w:tc>
      </w:tr>
      <w:tr w:rsidR="00365D1E" w:rsidRPr="0006307A" w:rsidTr="005A45F3">
        <w:tc>
          <w:tcPr>
            <w:tcW w:w="4785" w:type="dxa"/>
          </w:tcPr>
          <w:p w:rsidR="00365D1E" w:rsidRPr="0006307A" w:rsidRDefault="00365D1E" w:rsidP="005A45F3">
            <w:pPr>
              <w:tabs>
                <w:tab w:val="left" w:pos="3930"/>
              </w:tabs>
            </w:pPr>
            <w:r w:rsidRPr="0006307A">
              <w:t>2022 год</w:t>
            </w:r>
          </w:p>
        </w:tc>
        <w:tc>
          <w:tcPr>
            <w:tcW w:w="4786" w:type="dxa"/>
          </w:tcPr>
          <w:p w:rsidR="00365D1E" w:rsidRPr="0006307A" w:rsidRDefault="00365D1E" w:rsidP="005A45F3">
            <w:pPr>
              <w:tabs>
                <w:tab w:val="left" w:pos="3930"/>
              </w:tabs>
            </w:pPr>
            <w:r w:rsidRPr="0006307A">
              <w:t>18 лет</w:t>
            </w:r>
          </w:p>
        </w:tc>
      </w:tr>
      <w:tr w:rsidR="00365D1E" w:rsidRPr="0006307A" w:rsidTr="005A45F3">
        <w:tc>
          <w:tcPr>
            <w:tcW w:w="4785" w:type="dxa"/>
          </w:tcPr>
          <w:p w:rsidR="00365D1E" w:rsidRPr="0006307A" w:rsidRDefault="00365D1E" w:rsidP="005A45F3">
            <w:pPr>
              <w:tabs>
                <w:tab w:val="left" w:pos="3930"/>
              </w:tabs>
            </w:pPr>
            <w:r w:rsidRPr="0006307A">
              <w:t>2023 год</w:t>
            </w:r>
          </w:p>
        </w:tc>
        <w:tc>
          <w:tcPr>
            <w:tcW w:w="4786" w:type="dxa"/>
          </w:tcPr>
          <w:p w:rsidR="00365D1E" w:rsidRPr="0006307A" w:rsidRDefault="00365D1E" w:rsidP="005A45F3">
            <w:pPr>
              <w:tabs>
                <w:tab w:val="left" w:pos="3930"/>
              </w:tabs>
            </w:pPr>
            <w:r w:rsidRPr="0006307A">
              <w:t>18 лет 6 месяцев</w:t>
            </w:r>
          </w:p>
        </w:tc>
      </w:tr>
      <w:tr w:rsidR="00365D1E" w:rsidRPr="0006307A" w:rsidTr="005A45F3">
        <w:tc>
          <w:tcPr>
            <w:tcW w:w="4785" w:type="dxa"/>
          </w:tcPr>
          <w:p w:rsidR="00365D1E" w:rsidRPr="0006307A" w:rsidRDefault="00365D1E" w:rsidP="005A45F3">
            <w:pPr>
              <w:tabs>
                <w:tab w:val="left" w:pos="3930"/>
              </w:tabs>
            </w:pPr>
            <w:r w:rsidRPr="0006307A">
              <w:t>2024 год</w:t>
            </w:r>
          </w:p>
        </w:tc>
        <w:tc>
          <w:tcPr>
            <w:tcW w:w="4786" w:type="dxa"/>
          </w:tcPr>
          <w:p w:rsidR="00365D1E" w:rsidRPr="0006307A" w:rsidRDefault="00365D1E" w:rsidP="005A45F3">
            <w:pPr>
              <w:tabs>
                <w:tab w:val="left" w:pos="3930"/>
              </w:tabs>
            </w:pPr>
            <w:r w:rsidRPr="0006307A">
              <w:t>19 лет</w:t>
            </w:r>
          </w:p>
        </w:tc>
      </w:tr>
      <w:tr w:rsidR="00365D1E" w:rsidRPr="0006307A" w:rsidTr="005A45F3">
        <w:tc>
          <w:tcPr>
            <w:tcW w:w="4785" w:type="dxa"/>
          </w:tcPr>
          <w:p w:rsidR="00365D1E" w:rsidRPr="0006307A" w:rsidRDefault="00365D1E" w:rsidP="005A45F3">
            <w:pPr>
              <w:tabs>
                <w:tab w:val="left" w:pos="3930"/>
              </w:tabs>
            </w:pPr>
            <w:r w:rsidRPr="0006307A">
              <w:t>2025 год</w:t>
            </w:r>
          </w:p>
        </w:tc>
        <w:tc>
          <w:tcPr>
            <w:tcW w:w="4786" w:type="dxa"/>
          </w:tcPr>
          <w:p w:rsidR="00365D1E" w:rsidRPr="0006307A" w:rsidRDefault="00365D1E" w:rsidP="005A45F3">
            <w:pPr>
              <w:tabs>
                <w:tab w:val="left" w:pos="3930"/>
              </w:tabs>
            </w:pPr>
            <w:r w:rsidRPr="0006307A">
              <w:t>19 лет 6 месяцев</w:t>
            </w:r>
          </w:p>
        </w:tc>
      </w:tr>
      <w:tr w:rsidR="00365D1E" w:rsidRPr="0006307A" w:rsidTr="005A45F3">
        <w:tc>
          <w:tcPr>
            <w:tcW w:w="4785" w:type="dxa"/>
          </w:tcPr>
          <w:p w:rsidR="00365D1E" w:rsidRPr="0006307A" w:rsidRDefault="004B6D19" w:rsidP="005A45F3">
            <w:pPr>
              <w:tabs>
                <w:tab w:val="left" w:pos="3930"/>
              </w:tabs>
            </w:pPr>
            <w:r>
              <w:t xml:space="preserve">2026 год </w:t>
            </w:r>
            <w:r w:rsidR="00365D1E" w:rsidRPr="0006307A">
              <w:t>и последующие годы</w:t>
            </w:r>
          </w:p>
        </w:tc>
        <w:tc>
          <w:tcPr>
            <w:tcW w:w="4786" w:type="dxa"/>
          </w:tcPr>
          <w:p w:rsidR="00365D1E" w:rsidRPr="0006307A" w:rsidRDefault="00365D1E" w:rsidP="005A45F3">
            <w:pPr>
              <w:tabs>
                <w:tab w:val="left" w:pos="3930"/>
              </w:tabs>
            </w:pPr>
            <w:r w:rsidRPr="0006307A">
              <w:t>20 лет</w:t>
            </w:r>
          </w:p>
        </w:tc>
      </w:tr>
    </w:tbl>
    <w:p w:rsidR="00365D1E" w:rsidRPr="00D67478" w:rsidRDefault="00365D1E" w:rsidP="00365D1E">
      <w:pPr>
        <w:tabs>
          <w:tab w:val="left" w:pos="3930"/>
        </w:tabs>
        <w:rPr>
          <w:sz w:val="28"/>
          <w:szCs w:val="28"/>
        </w:rPr>
      </w:pPr>
    </w:p>
    <w:p w:rsidR="009F193F" w:rsidRDefault="009F193F" w:rsidP="009A27D2">
      <w:pPr>
        <w:ind w:left="4680"/>
        <w:jc w:val="right"/>
        <w:rPr>
          <w:snapToGrid w:val="0"/>
          <w:color w:val="000000"/>
          <w:sz w:val="20"/>
          <w:szCs w:val="20"/>
        </w:rPr>
      </w:pPr>
    </w:p>
    <w:p w:rsidR="00365D1E" w:rsidRDefault="00365D1E" w:rsidP="009A27D2">
      <w:pPr>
        <w:ind w:left="4680"/>
        <w:jc w:val="right"/>
        <w:rPr>
          <w:snapToGrid w:val="0"/>
          <w:color w:val="000000"/>
          <w:sz w:val="20"/>
          <w:szCs w:val="20"/>
        </w:rPr>
      </w:pPr>
    </w:p>
    <w:sectPr w:rsidR="00365D1E" w:rsidSect="00E7057B">
      <w:pgSz w:w="11906" w:h="16838"/>
      <w:pgMar w:top="1134" w:right="567"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0D9" w:rsidRDefault="003A60D9" w:rsidP="007E7382">
      <w:r>
        <w:separator/>
      </w:r>
    </w:p>
  </w:endnote>
  <w:endnote w:type="continuationSeparator" w:id="0">
    <w:p w:rsidR="003A60D9" w:rsidRDefault="003A60D9" w:rsidP="007E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0D9" w:rsidRDefault="003A60D9" w:rsidP="007E7382">
      <w:r>
        <w:separator/>
      </w:r>
    </w:p>
  </w:footnote>
  <w:footnote w:type="continuationSeparator" w:id="0">
    <w:p w:rsidR="003A60D9" w:rsidRDefault="003A60D9" w:rsidP="007E7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67393"/>
    <w:multiLevelType w:val="hybridMultilevel"/>
    <w:tmpl w:val="AD0C2112"/>
    <w:lvl w:ilvl="0" w:tplc="F8A45050">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EBE3C3F"/>
    <w:multiLevelType w:val="hybridMultilevel"/>
    <w:tmpl w:val="F9BEA078"/>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4302A17"/>
    <w:multiLevelType w:val="hybridMultilevel"/>
    <w:tmpl w:val="F446B8BA"/>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0142EF"/>
    <w:multiLevelType w:val="hybridMultilevel"/>
    <w:tmpl w:val="0B00755A"/>
    <w:lvl w:ilvl="0" w:tplc="90A44FBA">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2A08BB"/>
    <w:multiLevelType w:val="hybridMultilevel"/>
    <w:tmpl w:val="9838385A"/>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CF7105"/>
    <w:multiLevelType w:val="hybridMultilevel"/>
    <w:tmpl w:val="000AC66E"/>
    <w:lvl w:ilvl="0" w:tplc="012434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846520E"/>
    <w:multiLevelType w:val="hybridMultilevel"/>
    <w:tmpl w:val="352A0D46"/>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9CB1E67"/>
    <w:multiLevelType w:val="hybridMultilevel"/>
    <w:tmpl w:val="2A06A104"/>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DCB0642"/>
    <w:multiLevelType w:val="hybridMultilevel"/>
    <w:tmpl w:val="168EADEC"/>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FEB1586"/>
    <w:multiLevelType w:val="hybridMultilevel"/>
    <w:tmpl w:val="A05A08F6"/>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5AD5907"/>
    <w:multiLevelType w:val="multilevel"/>
    <w:tmpl w:val="AB58E3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C81557D"/>
    <w:multiLevelType w:val="hybridMultilevel"/>
    <w:tmpl w:val="488EEAA4"/>
    <w:lvl w:ilvl="0" w:tplc="0419000F">
      <w:start w:val="1"/>
      <w:numFmt w:val="decimal"/>
      <w:lvlText w:val="%1."/>
      <w:lvlJc w:val="left"/>
      <w:pPr>
        <w:tabs>
          <w:tab w:val="num" w:pos="1571"/>
        </w:tabs>
        <w:ind w:left="1571" w:hanging="360"/>
      </w:pPr>
    </w:lvl>
    <w:lvl w:ilvl="1" w:tplc="93D8478E">
      <w:start w:val="1"/>
      <w:numFmt w:val="decimal"/>
      <w:lvlText w:val="%2)"/>
      <w:lvlJc w:val="left"/>
      <w:pPr>
        <w:tabs>
          <w:tab w:val="num" w:pos="3071"/>
        </w:tabs>
        <w:ind w:left="3071" w:hanging="114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C31341D"/>
    <w:multiLevelType w:val="hybridMultilevel"/>
    <w:tmpl w:val="E69EB7AE"/>
    <w:lvl w:ilvl="0" w:tplc="C85062B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C24297B"/>
    <w:multiLevelType w:val="hybridMultilevel"/>
    <w:tmpl w:val="E6EA478E"/>
    <w:lvl w:ilvl="0" w:tplc="7AB28218">
      <w:start w:val="1"/>
      <w:numFmt w:val="decimal"/>
      <w:lvlText w:val="%1."/>
      <w:lvlJc w:val="left"/>
      <w:pPr>
        <w:tabs>
          <w:tab w:val="num" w:pos="720"/>
        </w:tabs>
        <w:ind w:left="720" w:hanging="360"/>
      </w:pPr>
    </w:lvl>
    <w:lvl w:ilvl="1" w:tplc="6ACEC76A">
      <w:numFmt w:val="none"/>
      <w:lvlText w:val=""/>
      <w:lvlJc w:val="left"/>
      <w:pPr>
        <w:tabs>
          <w:tab w:val="num" w:pos="360"/>
        </w:tabs>
        <w:ind w:left="0" w:firstLine="0"/>
      </w:pPr>
    </w:lvl>
    <w:lvl w:ilvl="2" w:tplc="CA549830">
      <w:numFmt w:val="none"/>
      <w:lvlText w:val=""/>
      <w:lvlJc w:val="left"/>
      <w:pPr>
        <w:tabs>
          <w:tab w:val="num" w:pos="360"/>
        </w:tabs>
        <w:ind w:left="0" w:firstLine="0"/>
      </w:pPr>
    </w:lvl>
    <w:lvl w:ilvl="3" w:tplc="E0DCF8EE">
      <w:numFmt w:val="none"/>
      <w:lvlText w:val=""/>
      <w:lvlJc w:val="left"/>
      <w:pPr>
        <w:tabs>
          <w:tab w:val="num" w:pos="360"/>
        </w:tabs>
        <w:ind w:left="0" w:firstLine="0"/>
      </w:pPr>
    </w:lvl>
    <w:lvl w:ilvl="4" w:tplc="8B2A5A1E">
      <w:numFmt w:val="none"/>
      <w:lvlText w:val=""/>
      <w:lvlJc w:val="left"/>
      <w:pPr>
        <w:tabs>
          <w:tab w:val="num" w:pos="360"/>
        </w:tabs>
        <w:ind w:left="0" w:firstLine="0"/>
      </w:pPr>
    </w:lvl>
    <w:lvl w:ilvl="5" w:tplc="A3BE48CC">
      <w:numFmt w:val="none"/>
      <w:lvlText w:val=""/>
      <w:lvlJc w:val="left"/>
      <w:pPr>
        <w:tabs>
          <w:tab w:val="num" w:pos="360"/>
        </w:tabs>
        <w:ind w:left="0" w:firstLine="0"/>
      </w:pPr>
    </w:lvl>
    <w:lvl w:ilvl="6" w:tplc="0F405AB8">
      <w:numFmt w:val="none"/>
      <w:lvlText w:val=""/>
      <w:lvlJc w:val="left"/>
      <w:pPr>
        <w:tabs>
          <w:tab w:val="num" w:pos="360"/>
        </w:tabs>
        <w:ind w:left="0" w:firstLine="0"/>
      </w:pPr>
    </w:lvl>
    <w:lvl w:ilvl="7" w:tplc="C8D4F98A">
      <w:numFmt w:val="none"/>
      <w:lvlText w:val=""/>
      <w:lvlJc w:val="left"/>
      <w:pPr>
        <w:tabs>
          <w:tab w:val="num" w:pos="360"/>
        </w:tabs>
        <w:ind w:left="0" w:firstLine="0"/>
      </w:pPr>
    </w:lvl>
    <w:lvl w:ilvl="8" w:tplc="C0843734">
      <w:numFmt w:val="none"/>
      <w:lvlText w:val=""/>
      <w:lvlJc w:val="left"/>
      <w:pPr>
        <w:tabs>
          <w:tab w:val="num" w:pos="360"/>
        </w:tabs>
        <w:ind w:left="0" w:firstLine="0"/>
      </w:pPr>
    </w:lvl>
  </w:abstractNum>
  <w:abstractNum w:abstractNumId="14">
    <w:nsid w:val="6B336142"/>
    <w:multiLevelType w:val="hybridMultilevel"/>
    <w:tmpl w:val="604835FE"/>
    <w:lvl w:ilvl="0" w:tplc="04190011">
      <w:start w:val="1"/>
      <w:numFmt w:val="decimal"/>
      <w:lvlText w:val="%1)"/>
      <w:lvlJc w:val="left"/>
      <w:pPr>
        <w:ind w:left="720" w:hanging="360"/>
      </w:pPr>
      <w:rPr>
        <w:rFonts w:hint="default"/>
      </w:rPr>
    </w:lvl>
    <w:lvl w:ilvl="1" w:tplc="CE46DBA2">
      <w:start w:val="310"/>
      <w:numFmt w:val="decimal"/>
      <w:lvlText w:val="%2"/>
      <w:lvlJc w:val="left"/>
      <w:pPr>
        <w:tabs>
          <w:tab w:val="num" w:pos="1485"/>
        </w:tabs>
        <w:ind w:left="1485" w:hanging="4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686C42"/>
    <w:multiLevelType w:val="hybridMultilevel"/>
    <w:tmpl w:val="03FE7A54"/>
    <w:lvl w:ilvl="0" w:tplc="73C863EE">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FE327E4"/>
    <w:multiLevelType w:val="hybridMultilevel"/>
    <w:tmpl w:val="4546FDB0"/>
    <w:lvl w:ilvl="0" w:tplc="D22C6FA4">
      <w:start w:val="1"/>
      <w:numFmt w:val="russianLower"/>
      <w:lvlText w:val="%1)"/>
      <w:lvlJc w:val="left"/>
      <w:pPr>
        <w:tabs>
          <w:tab w:val="num" w:pos="720"/>
        </w:tabs>
        <w:ind w:left="720" w:hanging="360"/>
      </w:pPr>
    </w:lvl>
    <w:lvl w:ilvl="1" w:tplc="0419000F">
      <w:start w:val="1"/>
      <w:numFmt w:val="decimal"/>
      <w:lvlText w:val="%2."/>
      <w:lvlJc w:val="left"/>
      <w:pPr>
        <w:tabs>
          <w:tab w:val="num" w:pos="-900"/>
        </w:tabs>
        <w:ind w:left="-9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4151D02"/>
    <w:multiLevelType w:val="hybridMultilevel"/>
    <w:tmpl w:val="1A5217EC"/>
    <w:lvl w:ilvl="0" w:tplc="FC08752E">
      <w:start w:val="1"/>
      <w:numFmt w:val="decimal"/>
      <w:lvlText w:val="%1."/>
      <w:lvlJc w:val="left"/>
      <w:pPr>
        <w:ind w:left="900" w:hanging="360"/>
      </w:pPr>
      <w:rPr>
        <w:rFonts w:hint="default"/>
        <w:b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4DD0B36"/>
    <w:multiLevelType w:val="hybridMultilevel"/>
    <w:tmpl w:val="50B80E74"/>
    <w:lvl w:ilvl="0" w:tplc="DD6AAB3C">
      <w:start w:val="1"/>
      <w:numFmt w:val="decimal"/>
      <w:lvlText w:val="%1."/>
      <w:lvlJc w:val="left"/>
      <w:pPr>
        <w:tabs>
          <w:tab w:val="num" w:pos="1571"/>
        </w:tabs>
        <w:ind w:left="1571" w:hanging="360"/>
      </w:pPr>
    </w:lvl>
    <w:lvl w:ilvl="1" w:tplc="8E1C4B16">
      <w:numFmt w:val="none"/>
      <w:lvlText w:val=""/>
      <w:lvlJc w:val="left"/>
      <w:pPr>
        <w:tabs>
          <w:tab w:val="num" w:pos="360"/>
        </w:tabs>
        <w:ind w:left="0" w:firstLine="0"/>
      </w:pPr>
    </w:lvl>
    <w:lvl w:ilvl="2" w:tplc="EC8A0202">
      <w:numFmt w:val="none"/>
      <w:lvlText w:val=""/>
      <w:lvlJc w:val="left"/>
      <w:pPr>
        <w:tabs>
          <w:tab w:val="num" w:pos="360"/>
        </w:tabs>
        <w:ind w:left="0" w:firstLine="0"/>
      </w:pPr>
    </w:lvl>
    <w:lvl w:ilvl="3" w:tplc="8222B648">
      <w:numFmt w:val="none"/>
      <w:lvlText w:val=""/>
      <w:lvlJc w:val="left"/>
      <w:pPr>
        <w:tabs>
          <w:tab w:val="num" w:pos="360"/>
        </w:tabs>
        <w:ind w:left="0" w:firstLine="0"/>
      </w:pPr>
    </w:lvl>
    <w:lvl w:ilvl="4" w:tplc="59E63C60">
      <w:numFmt w:val="none"/>
      <w:lvlText w:val=""/>
      <w:lvlJc w:val="left"/>
      <w:pPr>
        <w:tabs>
          <w:tab w:val="num" w:pos="360"/>
        </w:tabs>
        <w:ind w:left="0" w:firstLine="0"/>
      </w:pPr>
    </w:lvl>
    <w:lvl w:ilvl="5" w:tplc="C05ACB50">
      <w:numFmt w:val="none"/>
      <w:lvlText w:val=""/>
      <w:lvlJc w:val="left"/>
      <w:pPr>
        <w:tabs>
          <w:tab w:val="num" w:pos="360"/>
        </w:tabs>
        <w:ind w:left="0" w:firstLine="0"/>
      </w:pPr>
    </w:lvl>
    <w:lvl w:ilvl="6" w:tplc="5278423C">
      <w:numFmt w:val="none"/>
      <w:lvlText w:val=""/>
      <w:lvlJc w:val="left"/>
      <w:pPr>
        <w:tabs>
          <w:tab w:val="num" w:pos="360"/>
        </w:tabs>
        <w:ind w:left="0" w:firstLine="0"/>
      </w:pPr>
    </w:lvl>
    <w:lvl w:ilvl="7" w:tplc="456E021A">
      <w:numFmt w:val="none"/>
      <w:lvlText w:val=""/>
      <w:lvlJc w:val="left"/>
      <w:pPr>
        <w:tabs>
          <w:tab w:val="num" w:pos="360"/>
        </w:tabs>
        <w:ind w:left="0" w:firstLine="0"/>
      </w:pPr>
    </w:lvl>
    <w:lvl w:ilvl="8" w:tplc="186E9468">
      <w:numFmt w:val="none"/>
      <w:lvlText w:val=""/>
      <w:lvlJc w:val="left"/>
      <w:pPr>
        <w:tabs>
          <w:tab w:val="num" w:pos="360"/>
        </w:tabs>
        <w:ind w:left="0" w:firstLine="0"/>
      </w:pPr>
    </w:lvl>
  </w:abstractNum>
  <w:num w:numId="1">
    <w:abstractNumId w:val="17"/>
  </w:num>
  <w:num w:numId="2">
    <w:abstractNumId w:val="5"/>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lvlOverride w:ilvl="2"/>
    <w:lvlOverride w:ilvl="3"/>
    <w:lvlOverride w:ilvl="4"/>
    <w:lvlOverride w:ilvl="5"/>
    <w:lvlOverride w:ilvl="6"/>
    <w:lvlOverride w:ilvl="7"/>
    <w:lvlOverride w:ilv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5"/>
  </w:num>
  <w:num w:numId="16">
    <w:abstractNumId w:val="10"/>
  </w:num>
  <w:num w:numId="17">
    <w:abstractNumId w:val="14"/>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9"/>
    <w:rsid w:val="00012EFE"/>
    <w:rsid w:val="0006307A"/>
    <w:rsid w:val="00067110"/>
    <w:rsid w:val="000705B3"/>
    <w:rsid w:val="000A0D4C"/>
    <w:rsid w:val="000C7249"/>
    <w:rsid w:val="000D4700"/>
    <w:rsid w:val="000D68E5"/>
    <w:rsid w:val="00114C3F"/>
    <w:rsid w:val="00166C23"/>
    <w:rsid w:val="00183E6E"/>
    <w:rsid w:val="001C6608"/>
    <w:rsid w:val="00255BDA"/>
    <w:rsid w:val="00274193"/>
    <w:rsid w:val="00293F39"/>
    <w:rsid w:val="00365D1E"/>
    <w:rsid w:val="00373AB7"/>
    <w:rsid w:val="00385569"/>
    <w:rsid w:val="00396620"/>
    <w:rsid w:val="003A3633"/>
    <w:rsid w:val="003A60D9"/>
    <w:rsid w:val="003E1C95"/>
    <w:rsid w:val="00422AE3"/>
    <w:rsid w:val="004576E2"/>
    <w:rsid w:val="00476B2B"/>
    <w:rsid w:val="004A3E57"/>
    <w:rsid w:val="004B2EE7"/>
    <w:rsid w:val="004B683B"/>
    <w:rsid w:val="004B6D19"/>
    <w:rsid w:val="00511251"/>
    <w:rsid w:val="005253B5"/>
    <w:rsid w:val="00534F75"/>
    <w:rsid w:val="00535688"/>
    <w:rsid w:val="0054069E"/>
    <w:rsid w:val="00554A38"/>
    <w:rsid w:val="00597C18"/>
    <w:rsid w:val="005C0AC8"/>
    <w:rsid w:val="005D316C"/>
    <w:rsid w:val="005E52B0"/>
    <w:rsid w:val="005E7434"/>
    <w:rsid w:val="005F462F"/>
    <w:rsid w:val="0060642C"/>
    <w:rsid w:val="00637BF2"/>
    <w:rsid w:val="00654ECC"/>
    <w:rsid w:val="006808F0"/>
    <w:rsid w:val="006A758D"/>
    <w:rsid w:val="006B1DBB"/>
    <w:rsid w:val="006E068E"/>
    <w:rsid w:val="00726164"/>
    <w:rsid w:val="0072730C"/>
    <w:rsid w:val="00744C68"/>
    <w:rsid w:val="0078200C"/>
    <w:rsid w:val="007859F0"/>
    <w:rsid w:val="00792244"/>
    <w:rsid w:val="007D5829"/>
    <w:rsid w:val="007E7382"/>
    <w:rsid w:val="007F0A05"/>
    <w:rsid w:val="007F2130"/>
    <w:rsid w:val="008A57A6"/>
    <w:rsid w:val="008B2ED2"/>
    <w:rsid w:val="008B5EFE"/>
    <w:rsid w:val="009048F3"/>
    <w:rsid w:val="00922685"/>
    <w:rsid w:val="009A27D2"/>
    <w:rsid w:val="009D6286"/>
    <w:rsid w:val="009F193F"/>
    <w:rsid w:val="00A3746C"/>
    <w:rsid w:val="00AD4787"/>
    <w:rsid w:val="00AE2D2D"/>
    <w:rsid w:val="00B007C3"/>
    <w:rsid w:val="00B34F66"/>
    <w:rsid w:val="00B60010"/>
    <w:rsid w:val="00B77358"/>
    <w:rsid w:val="00B82B8F"/>
    <w:rsid w:val="00B91EC5"/>
    <w:rsid w:val="00BA1600"/>
    <w:rsid w:val="00BD33B2"/>
    <w:rsid w:val="00C00583"/>
    <w:rsid w:val="00C1167D"/>
    <w:rsid w:val="00C224B9"/>
    <w:rsid w:val="00C919BD"/>
    <w:rsid w:val="00D004BF"/>
    <w:rsid w:val="00D16F1B"/>
    <w:rsid w:val="00D17972"/>
    <w:rsid w:val="00D347BA"/>
    <w:rsid w:val="00D61243"/>
    <w:rsid w:val="00D87684"/>
    <w:rsid w:val="00DC5C58"/>
    <w:rsid w:val="00DE708C"/>
    <w:rsid w:val="00DE75A2"/>
    <w:rsid w:val="00E0764F"/>
    <w:rsid w:val="00E234A9"/>
    <w:rsid w:val="00E7057B"/>
    <w:rsid w:val="00E71792"/>
    <w:rsid w:val="00E71ADC"/>
    <w:rsid w:val="00EB0E60"/>
    <w:rsid w:val="00EB62FC"/>
    <w:rsid w:val="00F91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FF4DD1-9C3D-4E42-9878-9EA5CC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8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5829"/>
    <w:pPr>
      <w:keepNext/>
      <w:outlineLvl w:val="0"/>
    </w:pPr>
    <w:rPr>
      <w:szCs w:val="20"/>
    </w:rPr>
  </w:style>
  <w:style w:type="paragraph" w:styleId="2">
    <w:name w:val="heading 2"/>
    <w:basedOn w:val="a"/>
    <w:next w:val="a"/>
    <w:link w:val="20"/>
    <w:qFormat/>
    <w:rsid w:val="007D5829"/>
    <w:pPr>
      <w:keepNext/>
      <w:outlineLvl w:val="1"/>
    </w:pPr>
    <w:rPr>
      <w:b/>
      <w:bCs/>
      <w:sz w:val="22"/>
      <w:szCs w:val="20"/>
    </w:rPr>
  </w:style>
  <w:style w:type="paragraph" w:styleId="3">
    <w:name w:val="heading 3"/>
    <w:basedOn w:val="a"/>
    <w:next w:val="a"/>
    <w:link w:val="30"/>
    <w:qFormat/>
    <w:rsid w:val="007D5829"/>
    <w:pPr>
      <w:keepNext/>
      <w:outlineLvl w:val="2"/>
    </w:pPr>
    <w:rPr>
      <w:b/>
      <w:bCs/>
      <w:sz w:val="28"/>
      <w:szCs w:val="20"/>
    </w:rPr>
  </w:style>
  <w:style w:type="paragraph" w:styleId="4">
    <w:name w:val="heading 4"/>
    <w:basedOn w:val="a"/>
    <w:next w:val="a"/>
    <w:link w:val="40"/>
    <w:qFormat/>
    <w:rsid w:val="007D5829"/>
    <w:pPr>
      <w:keepNext/>
      <w:outlineLvl w:val="3"/>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5829"/>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7D5829"/>
    <w:rPr>
      <w:rFonts w:ascii="Times New Roman" w:eastAsia="Times New Roman" w:hAnsi="Times New Roman" w:cs="Times New Roman"/>
      <w:b/>
      <w:bCs/>
      <w:szCs w:val="20"/>
      <w:lang w:eastAsia="ru-RU"/>
    </w:rPr>
  </w:style>
  <w:style w:type="character" w:customStyle="1" w:styleId="30">
    <w:name w:val="Заголовок 3 Знак"/>
    <w:basedOn w:val="a0"/>
    <w:link w:val="3"/>
    <w:rsid w:val="007D5829"/>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rsid w:val="007D5829"/>
    <w:rPr>
      <w:rFonts w:ascii="Times New Roman" w:eastAsia="Times New Roman" w:hAnsi="Times New Roman" w:cs="Times New Roman"/>
      <w:b/>
      <w:bCs/>
      <w:sz w:val="32"/>
      <w:szCs w:val="20"/>
      <w:lang w:eastAsia="ru-RU"/>
    </w:rPr>
  </w:style>
  <w:style w:type="paragraph" w:styleId="21">
    <w:name w:val="Body Text 2"/>
    <w:basedOn w:val="a"/>
    <w:link w:val="22"/>
    <w:rsid w:val="007D5829"/>
    <w:pPr>
      <w:spacing w:after="120" w:line="480" w:lineRule="auto"/>
    </w:pPr>
  </w:style>
  <w:style w:type="character" w:customStyle="1" w:styleId="22">
    <w:name w:val="Основной текст 2 Знак"/>
    <w:basedOn w:val="a0"/>
    <w:link w:val="21"/>
    <w:rsid w:val="007D5829"/>
    <w:rPr>
      <w:rFonts w:ascii="Times New Roman" w:eastAsia="Times New Roman" w:hAnsi="Times New Roman" w:cs="Times New Roman"/>
      <w:sz w:val="24"/>
      <w:szCs w:val="24"/>
      <w:lang w:eastAsia="ru-RU"/>
    </w:rPr>
  </w:style>
  <w:style w:type="character" w:customStyle="1" w:styleId="23">
    <w:name w:val="Заголовок №2_"/>
    <w:basedOn w:val="a0"/>
    <w:link w:val="24"/>
    <w:uiPriority w:val="99"/>
    <w:locked/>
    <w:rsid w:val="007D5829"/>
    <w:rPr>
      <w:rFonts w:cs="Times New Roman"/>
      <w:sz w:val="28"/>
      <w:szCs w:val="28"/>
      <w:shd w:val="clear" w:color="auto" w:fill="FFFFFF"/>
    </w:rPr>
  </w:style>
  <w:style w:type="character" w:customStyle="1" w:styleId="25">
    <w:name w:val="Заголовок №2 + Курсив"/>
    <w:basedOn w:val="23"/>
    <w:uiPriority w:val="99"/>
    <w:rsid w:val="007D5829"/>
    <w:rPr>
      <w:rFonts w:cs="Times New Roman"/>
      <w:i/>
      <w:iCs/>
      <w:color w:val="000000"/>
      <w:spacing w:val="0"/>
      <w:w w:val="100"/>
      <w:position w:val="0"/>
      <w:sz w:val="28"/>
      <w:szCs w:val="28"/>
      <w:shd w:val="clear" w:color="auto" w:fill="FFFFFF"/>
      <w:lang w:val="ru-RU" w:eastAsia="ru-RU"/>
    </w:rPr>
  </w:style>
  <w:style w:type="paragraph" w:customStyle="1" w:styleId="24">
    <w:name w:val="Заголовок №2"/>
    <w:basedOn w:val="a"/>
    <w:link w:val="23"/>
    <w:uiPriority w:val="99"/>
    <w:rsid w:val="007D5829"/>
    <w:pPr>
      <w:widowControl w:val="0"/>
      <w:shd w:val="clear" w:color="auto" w:fill="FFFFFF"/>
      <w:spacing w:before="360" w:line="394" w:lineRule="exact"/>
      <w:jc w:val="center"/>
      <w:outlineLvl w:val="1"/>
    </w:pPr>
    <w:rPr>
      <w:rFonts w:asciiTheme="minorHAnsi" w:eastAsiaTheme="minorHAnsi" w:hAnsiTheme="minorHAnsi"/>
      <w:sz w:val="28"/>
      <w:szCs w:val="28"/>
      <w:lang w:eastAsia="en-US"/>
    </w:rPr>
  </w:style>
  <w:style w:type="character" w:customStyle="1" w:styleId="26">
    <w:name w:val="Основной текст (2)_"/>
    <w:basedOn w:val="a0"/>
    <w:link w:val="210"/>
    <w:uiPriority w:val="99"/>
    <w:locked/>
    <w:rsid w:val="007D5829"/>
    <w:rPr>
      <w:rFonts w:cs="Times New Roman"/>
      <w:sz w:val="28"/>
      <w:szCs w:val="28"/>
      <w:shd w:val="clear" w:color="auto" w:fill="FFFFFF"/>
    </w:rPr>
  </w:style>
  <w:style w:type="paragraph" w:customStyle="1" w:styleId="210">
    <w:name w:val="Основной текст (2)1"/>
    <w:basedOn w:val="a"/>
    <w:link w:val="26"/>
    <w:uiPriority w:val="99"/>
    <w:rsid w:val="007D5829"/>
    <w:pPr>
      <w:widowControl w:val="0"/>
      <w:shd w:val="clear" w:color="auto" w:fill="FFFFFF"/>
      <w:spacing w:before="180" w:after="900" w:line="245" w:lineRule="exact"/>
      <w:jc w:val="both"/>
    </w:pPr>
    <w:rPr>
      <w:rFonts w:asciiTheme="minorHAnsi" w:eastAsiaTheme="minorHAnsi" w:hAnsiTheme="minorHAnsi"/>
      <w:sz w:val="28"/>
      <w:szCs w:val="28"/>
      <w:lang w:eastAsia="en-US"/>
    </w:rPr>
  </w:style>
  <w:style w:type="character" w:customStyle="1" w:styleId="27">
    <w:name w:val="Основной текст (2) + Малые прописные"/>
    <w:basedOn w:val="26"/>
    <w:uiPriority w:val="99"/>
    <w:rsid w:val="007D5829"/>
    <w:rPr>
      <w:rFonts w:ascii="Times New Roman" w:hAnsi="Times New Roman" w:cs="Times New Roman"/>
      <w:smallCaps/>
      <w:color w:val="000000"/>
      <w:spacing w:val="0"/>
      <w:w w:val="100"/>
      <w:position w:val="0"/>
      <w:sz w:val="28"/>
      <w:szCs w:val="28"/>
      <w:u w:val="none"/>
      <w:shd w:val="clear" w:color="auto" w:fill="FFFFFF"/>
      <w:lang w:val="en-US" w:eastAsia="en-US"/>
    </w:rPr>
  </w:style>
  <w:style w:type="paragraph" w:styleId="a3">
    <w:name w:val="Body Text Indent"/>
    <w:basedOn w:val="a"/>
    <w:link w:val="a4"/>
    <w:uiPriority w:val="99"/>
    <w:semiHidden/>
    <w:unhideWhenUsed/>
    <w:rsid w:val="009A27D2"/>
    <w:pPr>
      <w:spacing w:after="120"/>
      <w:ind w:left="283"/>
    </w:pPr>
  </w:style>
  <w:style w:type="character" w:customStyle="1" w:styleId="a4">
    <w:name w:val="Основной текст с отступом Знак"/>
    <w:basedOn w:val="a0"/>
    <w:link w:val="a3"/>
    <w:uiPriority w:val="99"/>
    <w:semiHidden/>
    <w:rsid w:val="009A27D2"/>
    <w:rPr>
      <w:rFonts w:ascii="Times New Roman" w:eastAsia="Times New Roman" w:hAnsi="Times New Roman" w:cs="Times New Roman"/>
      <w:sz w:val="24"/>
      <w:szCs w:val="24"/>
      <w:lang w:eastAsia="ru-RU"/>
    </w:rPr>
  </w:style>
  <w:style w:type="paragraph" w:styleId="a5">
    <w:name w:val="Title"/>
    <w:basedOn w:val="a"/>
    <w:link w:val="a6"/>
    <w:qFormat/>
    <w:rsid w:val="009A27D2"/>
    <w:pPr>
      <w:jc w:val="center"/>
    </w:pPr>
    <w:rPr>
      <w:b/>
    </w:rPr>
  </w:style>
  <w:style w:type="character" w:customStyle="1" w:styleId="a6">
    <w:name w:val="Название Знак"/>
    <w:basedOn w:val="a0"/>
    <w:link w:val="a5"/>
    <w:rsid w:val="009A27D2"/>
    <w:rPr>
      <w:rFonts w:ascii="Times New Roman" w:eastAsia="Times New Roman" w:hAnsi="Times New Roman" w:cs="Times New Roman"/>
      <w:b/>
      <w:sz w:val="24"/>
      <w:szCs w:val="24"/>
      <w:lang w:eastAsia="ru-RU"/>
    </w:rPr>
  </w:style>
  <w:style w:type="paragraph" w:customStyle="1" w:styleId="a7">
    <w:name w:val="Заголовок статьи"/>
    <w:basedOn w:val="a"/>
    <w:next w:val="a"/>
    <w:rsid w:val="009A27D2"/>
    <w:pPr>
      <w:widowControl w:val="0"/>
      <w:autoSpaceDE w:val="0"/>
      <w:autoSpaceDN w:val="0"/>
      <w:adjustRightInd w:val="0"/>
      <w:ind w:left="1612" w:hanging="892"/>
      <w:jc w:val="both"/>
    </w:pPr>
    <w:rPr>
      <w:rFonts w:ascii="Arial" w:hAnsi="Arial" w:cs="Arial"/>
      <w:sz w:val="20"/>
      <w:szCs w:val="20"/>
    </w:rPr>
  </w:style>
  <w:style w:type="character" w:customStyle="1" w:styleId="a8">
    <w:name w:val="Гипертекстовая ссылка"/>
    <w:basedOn w:val="a0"/>
    <w:rsid w:val="009A27D2"/>
    <w:rPr>
      <w:color w:val="008000"/>
      <w:sz w:val="20"/>
      <w:szCs w:val="20"/>
      <w:u w:val="single"/>
    </w:rPr>
  </w:style>
  <w:style w:type="character" w:customStyle="1" w:styleId="a9">
    <w:name w:val="Цветовое выделение"/>
    <w:rsid w:val="009A27D2"/>
    <w:rPr>
      <w:b/>
      <w:bCs/>
      <w:color w:val="000080"/>
      <w:sz w:val="20"/>
      <w:szCs w:val="20"/>
    </w:rPr>
  </w:style>
  <w:style w:type="paragraph" w:styleId="aa">
    <w:name w:val="header"/>
    <w:basedOn w:val="a"/>
    <w:link w:val="ab"/>
    <w:uiPriority w:val="99"/>
    <w:semiHidden/>
    <w:unhideWhenUsed/>
    <w:rsid w:val="007E7382"/>
    <w:pPr>
      <w:tabs>
        <w:tab w:val="center" w:pos="4677"/>
        <w:tab w:val="right" w:pos="9355"/>
      </w:tabs>
    </w:pPr>
  </w:style>
  <w:style w:type="character" w:customStyle="1" w:styleId="ab">
    <w:name w:val="Верхний колонтитул Знак"/>
    <w:basedOn w:val="a0"/>
    <w:link w:val="aa"/>
    <w:uiPriority w:val="99"/>
    <w:semiHidden/>
    <w:rsid w:val="007E7382"/>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7E7382"/>
    <w:pPr>
      <w:tabs>
        <w:tab w:val="center" w:pos="4677"/>
        <w:tab w:val="right" w:pos="9355"/>
      </w:tabs>
    </w:pPr>
  </w:style>
  <w:style w:type="character" w:customStyle="1" w:styleId="ad">
    <w:name w:val="Нижний колонтитул Знак"/>
    <w:basedOn w:val="a0"/>
    <w:link w:val="ac"/>
    <w:uiPriority w:val="99"/>
    <w:semiHidden/>
    <w:rsid w:val="007E7382"/>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534F75"/>
    <w:rPr>
      <w:rFonts w:ascii="Tahoma" w:hAnsi="Tahoma" w:cs="Tahoma"/>
      <w:sz w:val="16"/>
      <w:szCs w:val="16"/>
    </w:rPr>
  </w:style>
  <w:style w:type="character" w:customStyle="1" w:styleId="af">
    <w:name w:val="Текст выноски Знак"/>
    <w:basedOn w:val="a0"/>
    <w:link w:val="ae"/>
    <w:uiPriority w:val="99"/>
    <w:semiHidden/>
    <w:rsid w:val="00534F75"/>
    <w:rPr>
      <w:rFonts w:ascii="Tahoma" w:eastAsia="Times New Roman" w:hAnsi="Tahoma" w:cs="Tahoma"/>
      <w:sz w:val="16"/>
      <w:szCs w:val="16"/>
      <w:lang w:eastAsia="ru-RU"/>
    </w:rPr>
  </w:style>
  <w:style w:type="paragraph" w:styleId="af0">
    <w:name w:val="List Paragraph"/>
    <w:basedOn w:val="a"/>
    <w:uiPriority w:val="34"/>
    <w:qFormat/>
    <w:rsid w:val="00365D1E"/>
    <w:pPr>
      <w:ind w:left="720"/>
      <w:contextualSpacing/>
    </w:pPr>
  </w:style>
  <w:style w:type="paragraph" w:styleId="af1">
    <w:name w:val="No Spacing"/>
    <w:uiPriority w:val="1"/>
    <w:qFormat/>
    <w:rsid w:val="00365D1E"/>
    <w:pPr>
      <w:spacing w:after="0" w:line="240" w:lineRule="auto"/>
      <w:jc w:val="center"/>
    </w:pPr>
    <w:rPr>
      <w:rFonts w:ascii="Times New Roman" w:eastAsia="Calibri" w:hAnsi="Times New Roman" w:cs="Times New Roman"/>
      <w:sz w:val="24"/>
    </w:rPr>
  </w:style>
  <w:style w:type="paragraph" w:customStyle="1" w:styleId="ConsPlusNormal">
    <w:name w:val="ConsPlusNormal"/>
    <w:rsid w:val="00365D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2">
    <w:name w:val="Table Grid"/>
    <w:basedOn w:val="a1"/>
    <w:uiPriority w:val="59"/>
    <w:rsid w:val="00365D1E"/>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2142</Words>
  <Characters>12212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Соцгородок</dc:creator>
  <cp:lastModifiedBy>Елена</cp:lastModifiedBy>
  <cp:revision>4</cp:revision>
  <cp:lastPrinted>2021-06-29T08:25:00Z</cp:lastPrinted>
  <dcterms:created xsi:type="dcterms:W3CDTF">2021-06-25T02:21:00Z</dcterms:created>
  <dcterms:modified xsi:type="dcterms:W3CDTF">2021-06-29T08:27:00Z</dcterms:modified>
</cp:coreProperties>
</file>