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77" w:rsidRDefault="006F6F7D" w:rsidP="005A0D94">
      <w:pPr>
        <w:ind w:left="-567"/>
        <w:jc w:val="center"/>
      </w:pPr>
      <w:r>
        <w:rPr>
          <w:noProof/>
          <w:lang w:eastAsia="ru-RU"/>
        </w:rPr>
        <w:drawing>
          <wp:inline distT="0" distB="0" distL="0" distR="0">
            <wp:extent cx="6937799"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5">
                      <a:extLst>
                        <a:ext uri="{28A0092B-C50C-407E-A947-70E740481C1C}">
                          <a14:useLocalDpi xmlns:a14="http://schemas.microsoft.com/office/drawing/2010/main" val="0"/>
                        </a:ext>
                      </a:extLst>
                    </a:blip>
                    <a:stretch>
                      <a:fillRect/>
                    </a:stretch>
                  </pic:blipFill>
                  <pic:spPr>
                    <a:xfrm>
                      <a:off x="0" y="0"/>
                      <a:ext cx="6948447" cy="1602656"/>
                    </a:xfrm>
                    <a:prstGeom prst="rect">
                      <a:avLst/>
                    </a:prstGeom>
                  </pic:spPr>
                </pic:pic>
              </a:graphicData>
            </a:graphic>
          </wp:inline>
        </w:drawing>
      </w:r>
    </w:p>
    <w:p w:rsidR="00FA2578" w:rsidRPr="00DF4FDD" w:rsidRDefault="00FA2578" w:rsidP="00FA2578">
      <w:pPr>
        <w:spacing w:after="0" w:line="240" w:lineRule="auto"/>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БЕРЕЗНЯКОВСКОГО СЕЛЬСКОГО ПОСЕЛЕНИЯ</w:t>
      </w:r>
    </w:p>
    <w:p w:rsidR="00FA2578" w:rsidRDefault="00FA2578" w:rsidP="00FA2578">
      <w:pPr>
        <w:pBdr>
          <w:bottom w:val="single" w:sz="12" w:space="1" w:color="auto"/>
        </w:pBdr>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04 (124</w:t>
      </w: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Приложение №1</w:t>
      </w:r>
      <w:r w:rsidRPr="00DF4FD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.27.04.2018</w:t>
      </w:r>
      <w:r w:rsidRPr="00DF4FD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p>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27.04.2018Г. №46</w:t>
      </w:r>
    </w:p>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РОССЙСКАЯ ФЕДЕРАЦИЯ</w:t>
      </w:r>
    </w:p>
    <w:p w:rsidR="00FA2578" w:rsidRPr="00FA2578" w:rsidRDefault="00FA2578" w:rsidP="00FA2578">
      <w:pPr>
        <w:tabs>
          <w:tab w:val="left" w:pos="1695"/>
          <w:tab w:val="left" w:pos="1815"/>
          <w:tab w:val="left" w:pos="1845"/>
          <w:tab w:val="left" w:pos="199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ИРКУТСКАЯ ОБЛАСТЬ</w:t>
      </w:r>
      <w:bookmarkStart w:id="0" w:name="_GoBack"/>
      <w:bookmarkEnd w:id="0"/>
    </w:p>
    <w:p w:rsidR="00FA2578" w:rsidRPr="00FA2578" w:rsidRDefault="00FA2578" w:rsidP="00FA2578">
      <w:pPr>
        <w:tabs>
          <w:tab w:val="left" w:pos="1695"/>
          <w:tab w:val="left" w:pos="1815"/>
          <w:tab w:val="left" w:pos="1845"/>
          <w:tab w:val="left" w:pos="199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НИЖНЕИЛИМСКИЙ МУНИЦИПАЛЬНЫЙ РАЙОН</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БЕРЕЗНЯКОВСКОЕ СЕЛЬСКОЕ ПОСЕЛЕНИЕ</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ДУМА</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РЕШЕНИЕ</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«О ВНЕСЕНИИ ИЗМЕНЕНИЙ И ДОПОЛНЕНИЙ В РЕШЕНИЕ</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ДУМЫ БЕРЕЗНЯКОВСКОГО СЕЛЬСКОГО ПОСЕЛЕНИЯ</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 103 ОТ 28.11.2014Г. «ОБ УТВЕРЖДЕНИИ ПРОГРАММЫ</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 xml:space="preserve">КОМПЛЕКСНОГО РАЗВИТИЯ СИСТЕМ КОММУНАЛЬНОЙ </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 xml:space="preserve">ИНФРАСТРУКТУРЫ НА ТЕРРИТОРИИ МУНИЦИПАЛЬНОГО </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ОБРАЗОВАНИЯ БЕРЕЗНЯКОВСКОГО СЕЛЬСКОГО ПОСЕЛЕНИЯ»</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p>
    <w:p w:rsidR="00FA2578" w:rsidRPr="00FA2578" w:rsidRDefault="00FA2578" w:rsidP="00FA2578">
      <w:pPr>
        <w:spacing w:line="257" w:lineRule="auto"/>
        <w:jc w:val="both"/>
        <w:rPr>
          <w:rFonts w:ascii="Arial" w:eastAsia="Calibri" w:hAnsi="Arial" w:cs="Arial"/>
          <w:sz w:val="18"/>
          <w:szCs w:val="18"/>
        </w:rPr>
      </w:pPr>
      <w:r w:rsidRPr="00FA2578">
        <w:rPr>
          <w:rFonts w:ascii="Arial" w:eastAsia="Calibri" w:hAnsi="Arial" w:cs="Arial"/>
          <w:sz w:val="18"/>
          <w:szCs w:val="18"/>
        </w:rPr>
        <w:t xml:space="preserve">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FA2578" w:rsidRPr="00FA2578" w:rsidRDefault="00FA2578" w:rsidP="00FA2578">
      <w:pPr>
        <w:tabs>
          <w:tab w:val="left" w:pos="1995"/>
          <w:tab w:val="left" w:pos="7605"/>
        </w:tabs>
        <w:spacing w:after="0" w:line="240" w:lineRule="auto"/>
        <w:jc w:val="center"/>
        <w:rPr>
          <w:rFonts w:ascii="Arial" w:eastAsia="Calibri" w:hAnsi="Arial" w:cs="Arial"/>
          <w:sz w:val="18"/>
          <w:szCs w:val="18"/>
        </w:rPr>
      </w:pP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РЕШИЛА:</w:t>
      </w:r>
    </w:p>
    <w:p w:rsidR="00FA2578" w:rsidRPr="00FA2578" w:rsidRDefault="00FA2578" w:rsidP="00FA2578">
      <w:pPr>
        <w:tabs>
          <w:tab w:val="left" w:pos="1995"/>
          <w:tab w:val="left" w:pos="7605"/>
        </w:tabs>
        <w:spacing w:after="0" w:line="240" w:lineRule="auto"/>
        <w:jc w:val="center"/>
        <w:rPr>
          <w:rFonts w:ascii="Arial" w:eastAsia="Calibri" w:hAnsi="Arial" w:cs="Arial"/>
          <w:sz w:val="18"/>
          <w:szCs w:val="18"/>
        </w:rPr>
      </w:pPr>
    </w:p>
    <w:p w:rsidR="00FA2578" w:rsidRPr="00FA2578" w:rsidRDefault="00FA2578" w:rsidP="00FA2578">
      <w:pPr>
        <w:keepNext/>
        <w:keepLines/>
        <w:spacing w:after="0" w:line="240" w:lineRule="auto"/>
        <w:jc w:val="both"/>
        <w:outlineLvl w:val="0"/>
        <w:rPr>
          <w:rFonts w:ascii="Arial" w:eastAsia="Times New Roman" w:hAnsi="Arial" w:cs="Arial"/>
          <w:color w:val="000000"/>
          <w:sz w:val="18"/>
          <w:szCs w:val="18"/>
          <w:lang w:eastAsia="ru-RU"/>
        </w:rPr>
      </w:pPr>
      <w:r w:rsidRPr="00FA2578">
        <w:rPr>
          <w:rFonts w:ascii="Arial" w:eastAsia="Times New Roman" w:hAnsi="Arial" w:cs="Arial"/>
          <w:color w:val="000000"/>
          <w:sz w:val="18"/>
          <w:szCs w:val="18"/>
        </w:rPr>
        <w:t>1. Внести изменения и дополнения в Решение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в</w:t>
      </w:r>
      <w:r w:rsidRPr="00FA2578">
        <w:rPr>
          <w:rFonts w:ascii="Arial" w:eastAsia="Times New Roman" w:hAnsi="Arial" w:cs="Arial"/>
          <w:color w:val="000000"/>
          <w:sz w:val="18"/>
          <w:szCs w:val="18"/>
          <w:lang w:eastAsia="ru-RU"/>
        </w:rPr>
        <w:t xml:space="preserve"> Раздел 5: Таблица 5.1, Таблица 5,2, Таблица 5.6, Раздел 6: Таблица 12.1, читать в новой редакции. </w:t>
      </w:r>
    </w:p>
    <w:p w:rsidR="00FA2578" w:rsidRPr="00FA2578" w:rsidRDefault="00FA2578" w:rsidP="00FA2578">
      <w:pPr>
        <w:spacing w:after="0" w:line="256" w:lineRule="auto"/>
        <w:jc w:val="both"/>
        <w:rPr>
          <w:rFonts w:ascii="Arial" w:eastAsia="Calibri" w:hAnsi="Arial" w:cs="Arial"/>
          <w:sz w:val="18"/>
          <w:szCs w:val="18"/>
        </w:rPr>
      </w:pPr>
      <w:r w:rsidRPr="00FA2578">
        <w:rPr>
          <w:rFonts w:ascii="Arial" w:eastAsia="Calibri" w:hAnsi="Arial" w:cs="Arial"/>
          <w:sz w:val="18"/>
          <w:szCs w:val="18"/>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rsidR="00FA2578" w:rsidRPr="00FA2578" w:rsidRDefault="00FA2578" w:rsidP="00FA2578">
      <w:pPr>
        <w:spacing w:after="0" w:line="256" w:lineRule="auto"/>
        <w:jc w:val="both"/>
        <w:rPr>
          <w:rFonts w:ascii="Arial" w:eastAsia="Calibri" w:hAnsi="Arial" w:cs="Arial"/>
          <w:sz w:val="18"/>
          <w:szCs w:val="18"/>
        </w:rPr>
      </w:pPr>
      <w:r w:rsidRPr="00FA2578">
        <w:rPr>
          <w:rFonts w:ascii="Arial" w:eastAsia="Calibri" w:hAnsi="Arial" w:cs="Arial"/>
          <w:sz w:val="18"/>
          <w:szCs w:val="18"/>
        </w:rPr>
        <w:t>3. Контроль настоящего Решения Думы Березняковского сельского поселения оставляю за собой.</w:t>
      </w: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ПРОГРАММА КОМПЛЕКСНОГО РАЗВИТИЯ</w:t>
      </w: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СИСТЕМ КОММУНАЛЬНОЙ ИНФРАСТРУКТУРЫ</w:t>
      </w: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МУНИЦИПАЛЬНОГО ОБРАЗОВАНИЯ</w:t>
      </w: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 xml:space="preserve">БЕРЕЗНЯКОВСКОГО СЕЛЬСКОГО ПОСЕЛЕНИЯ </w:t>
      </w:r>
    </w:p>
    <w:p w:rsidR="00FA2578" w:rsidRPr="00FA2578" w:rsidRDefault="00FA2578" w:rsidP="00FA2578">
      <w:pPr>
        <w:spacing w:after="20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ДО 2031 ГОДА</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p>
    <w:p w:rsidR="00FA2578" w:rsidRPr="00FA2578" w:rsidRDefault="00FA2578" w:rsidP="00FA2578">
      <w:pPr>
        <w:spacing w:after="200" w:line="240" w:lineRule="auto"/>
        <w:jc w:val="center"/>
        <w:rPr>
          <w:rFonts w:ascii="Arial" w:eastAsia="Calibri" w:hAnsi="Arial" w:cs="Arial"/>
          <w:b/>
          <w:sz w:val="18"/>
          <w:szCs w:val="18"/>
        </w:rPr>
      </w:pPr>
      <w:r w:rsidRPr="00FA2578">
        <w:rPr>
          <w:rFonts w:ascii="Arial" w:eastAsia="Calibri" w:hAnsi="Arial" w:cs="Arial"/>
          <w:b/>
          <w:sz w:val="18"/>
          <w:szCs w:val="18"/>
        </w:rPr>
        <w:t>СОДЕРЖАНИЕ</w:t>
      </w:r>
    </w:p>
    <w:p w:rsidR="00FA2578" w:rsidRPr="00FA2578" w:rsidRDefault="00FA2578" w:rsidP="00FA2578">
      <w:pPr>
        <w:spacing w:after="200" w:line="240" w:lineRule="auto"/>
        <w:jc w:val="center"/>
        <w:rPr>
          <w:rFonts w:ascii="Arial" w:eastAsia="Calibri" w:hAnsi="Arial" w:cs="Arial"/>
          <w:b/>
          <w:sz w:val="18"/>
          <w:szCs w:val="18"/>
        </w:rPr>
      </w:pPr>
    </w:p>
    <w:p w:rsidR="00FA2578" w:rsidRPr="00FA2578" w:rsidRDefault="00FA2578" w:rsidP="00FA2578">
      <w:pPr>
        <w:tabs>
          <w:tab w:val="right" w:leader="dot" w:pos="9913"/>
        </w:tabs>
        <w:spacing w:after="100" w:line="256" w:lineRule="auto"/>
        <w:jc w:val="both"/>
        <w:rPr>
          <w:rFonts w:ascii="Arial" w:eastAsia="Calibri" w:hAnsi="Arial" w:cs="Arial"/>
          <w:noProof/>
          <w:sz w:val="18"/>
          <w:szCs w:val="18"/>
          <w:lang w:eastAsia="ru-RU"/>
        </w:rPr>
      </w:pPr>
      <w:r w:rsidRPr="00FA2578">
        <w:rPr>
          <w:rFonts w:ascii="Times New Roman" w:eastAsia="Calibri" w:hAnsi="Times New Roman" w:cs="Times New Roman"/>
          <w:sz w:val="18"/>
          <w:szCs w:val="18"/>
        </w:rPr>
        <w:fldChar w:fldCharType="begin"/>
      </w:r>
      <w:r w:rsidRPr="00FA2578">
        <w:rPr>
          <w:rFonts w:ascii="Times New Roman" w:eastAsia="Calibri" w:hAnsi="Times New Roman" w:cs="Times New Roman"/>
          <w:sz w:val="18"/>
          <w:szCs w:val="18"/>
        </w:rPr>
        <w:instrText xml:space="preserve"> TOC \o "1-3" \h \z \u </w:instrText>
      </w:r>
      <w:r w:rsidRPr="00FA2578">
        <w:rPr>
          <w:rFonts w:ascii="Times New Roman" w:eastAsia="Calibri" w:hAnsi="Times New Roman" w:cs="Times New Roman"/>
          <w:sz w:val="18"/>
          <w:szCs w:val="18"/>
        </w:rPr>
        <w:fldChar w:fldCharType="separate"/>
      </w:r>
      <w:hyperlink r:id="rId6" w:anchor="_Toc405805580" w:history="1">
        <w:r w:rsidRPr="00FA2578">
          <w:rPr>
            <w:rFonts w:ascii="Arial" w:eastAsia="Calibri" w:hAnsi="Arial" w:cs="Arial"/>
            <w:noProof/>
            <w:color w:val="0563C1"/>
            <w:sz w:val="18"/>
            <w:szCs w:val="18"/>
            <w:u w:val="single"/>
          </w:rPr>
          <w:t>Введение</w:t>
        </w:r>
        <w:r w:rsidRPr="00FA2578">
          <w:rPr>
            <w:rFonts w:ascii="Arial" w:eastAsia="Calibri" w:hAnsi="Arial" w:cs="Arial"/>
            <w:noProof/>
            <w:webHidden/>
            <w:sz w:val="18"/>
            <w:szCs w:val="18"/>
            <w:u w:val="single"/>
          </w:rPr>
          <w:t xml:space="preserve">                                                                                                                         4</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7" w:anchor="_Toc405805581" w:history="1">
        <w:r w:rsidR="00FA2578" w:rsidRPr="00FA2578">
          <w:rPr>
            <w:rFonts w:ascii="Arial" w:eastAsia="Calibri" w:hAnsi="Arial" w:cs="Arial"/>
            <w:noProof/>
            <w:color w:val="0563C1"/>
            <w:sz w:val="18"/>
            <w:szCs w:val="18"/>
            <w:u w:val="single"/>
          </w:rPr>
          <w:t>Раздел 1. Паспорт программы</w:t>
        </w:r>
        <w:r w:rsidR="00FA2578" w:rsidRPr="00FA2578">
          <w:rPr>
            <w:rFonts w:ascii="Arial" w:eastAsia="Calibri" w:hAnsi="Arial" w:cs="Arial"/>
            <w:noProof/>
            <w:webHidden/>
            <w:sz w:val="18"/>
            <w:szCs w:val="18"/>
            <w:u w:val="single"/>
          </w:rPr>
          <w:t xml:space="preserve">                                                                                       6</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8" w:anchor="_Toc405805582" w:history="1">
        <w:r w:rsidR="00FA2578" w:rsidRPr="00FA2578">
          <w:rPr>
            <w:rFonts w:ascii="Arial" w:eastAsia="Calibri" w:hAnsi="Arial" w:cs="Arial"/>
            <w:noProof/>
            <w:color w:val="0563C1"/>
            <w:sz w:val="18"/>
            <w:szCs w:val="18"/>
            <w:u w:val="single"/>
          </w:rPr>
          <w:t>Краткая характеристика Березняковского сельского поселения</w:t>
        </w:r>
        <w:r w:rsidR="00FA2578" w:rsidRPr="00FA2578">
          <w:rPr>
            <w:rFonts w:ascii="Arial" w:eastAsia="Calibri" w:hAnsi="Arial" w:cs="Arial"/>
            <w:noProof/>
            <w:webHidden/>
            <w:sz w:val="18"/>
            <w:szCs w:val="18"/>
            <w:u w:val="single"/>
          </w:rPr>
          <w:t xml:space="preserve">                                9</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9" w:anchor="_Toc405805583" w:history="1">
        <w:r w:rsidR="00FA2578" w:rsidRPr="00FA2578">
          <w:rPr>
            <w:rFonts w:ascii="Arial" w:eastAsia="Calibri" w:hAnsi="Arial" w:cs="Arial"/>
            <w:noProof/>
            <w:color w:val="0563C1"/>
            <w:sz w:val="18"/>
            <w:szCs w:val="18"/>
            <w:u w:val="single"/>
          </w:rPr>
          <w:t>Раздел 2: «Характеристика существующего состояния коммунальной инфраструктуры»</w:t>
        </w:r>
        <w:r w:rsidR="00FA2578" w:rsidRPr="00FA2578">
          <w:rPr>
            <w:rFonts w:ascii="Arial" w:eastAsia="Calibri" w:hAnsi="Arial" w:cs="Arial"/>
            <w:noProof/>
            <w:webHidden/>
            <w:sz w:val="18"/>
            <w:szCs w:val="18"/>
            <w:u w:val="single"/>
          </w:rPr>
          <w:t xml:space="preserve">                                                                                                          14</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10" w:anchor="_Toc405805584" w:history="1">
        <w:r w:rsidR="00FA2578" w:rsidRPr="00FA2578">
          <w:rPr>
            <w:rFonts w:ascii="Arial" w:eastAsia="Calibri" w:hAnsi="Arial" w:cs="Arial"/>
            <w:noProof/>
            <w:color w:val="0563C1"/>
            <w:sz w:val="18"/>
            <w:szCs w:val="18"/>
            <w:u w:val="single"/>
            <w:lang w:eastAsia="ru-RU"/>
          </w:rPr>
          <w:t>Раздел 3: «Перспективы развития муниципального образования и прогноз спроса на коммунальные ресурсы»</w:t>
        </w:r>
        <w:r w:rsidR="00FA2578" w:rsidRPr="00FA2578">
          <w:rPr>
            <w:rFonts w:ascii="Arial" w:eastAsia="Calibri" w:hAnsi="Arial" w:cs="Arial"/>
            <w:noProof/>
            <w:webHidden/>
            <w:sz w:val="18"/>
            <w:szCs w:val="18"/>
            <w:u w:val="single"/>
          </w:rPr>
          <w:t xml:space="preserve">                                                                                         20</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1" w:anchor="_Toc405805585" w:history="1">
        <w:r w:rsidR="00FA2578" w:rsidRPr="00FA2578">
          <w:rPr>
            <w:rFonts w:ascii="Arial" w:eastAsia="Calibri" w:hAnsi="Arial" w:cs="Arial"/>
            <w:noProof/>
            <w:color w:val="0563C1"/>
            <w:sz w:val="18"/>
            <w:szCs w:val="18"/>
            <w:u w:val="single"/>
            <w:lang w:eastAsia="ru-RU"/>
          </w:rPr>
          <w:t>3.1 Краткая характеристика Березняковского сельского поселения</w:t>
        </w:r>
        <w:r w:rsidR="00FA2578" w:rsidRPr="00FA2578">
          <w:rPr>
            <w:rFonts w:ascii="Arial" w:eastAsia="Calibri" w:hAnsi="Arial" w:cs="Arial"/>
            <w:noProof/>
            <w:webHidden/>
            <w:sz w:val="18"/>
            <w:szCs w:val="18"/>
            <w:u w:val="single"/>
          </w:rPr>
          <w:t xml:space="preserve">                        20</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2" w:anchor="_Toc405805586" w:history="1">
        <w:r w:rsidR="00FA2578" w:rsidRPr="00FA2578">
          <w:rPr>
            <w:rFonts w:ascii="Arial" w:eastAsia="Calibri" w:hAnsi="Arial" w:cs="Arial"/>
            <w:noProof/>
            <w:color w:val="0563C1"/>
            <w:sz w:val="18"/>
            <w:szCs w:val="18"/>
            <w:u w:val="single"/>
            <w:lang w:eastAsia="ru-RU"/>
          </w:rPr>
          <w:t>3.2 Перспективные показатели развития муниципального образования</w:t>
        </w:r>
        <w:r w:rsidR="00FA2578" w:rsidRPr="00FA2578">
          <w:rPr>
            <w:rFonts w:ascii="Arial" w:eastAsia="Calibri" w:hAnsi="Arial" w:cs="Arial"/>
            <w:noProof/>
            <w:webHidden/>
            <w:sz w:val="18"/>
            <w:szCs w:val="18"/>
            <w:u w:val="single"/>
          </w:rPr>
          <w:t xml:space="preserve">                20</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3" w:anchor="_Toc405805590" w:history="1">
        <w:r w:rsidR="00FA2578" w:rsidRPr="00FA2578">
          <w:rPr>
            <w:rFonts w:ascii="Arial" w:eastAsia="Calibri" w:hAnsi="Arial" w:cs="Arial"/>
            <w:noProof/>
            <w:color w:val="0563C1"/>
            <w:sz w:val="18"/>
            <w:szCs w:val="18"/>
            <w:u w:val="single"/>
            <w:lang w:eastAsia="ru-RU"/>
          </w:rPr>
          <w:t>3.2.1 Функциональный профиль</w:t>
        </w:r>
        <w:r w:rsidR="00FA2578" w:rsidRPr="00FA2578">
          <w:rPr>
            <w:rFonts w:ascii="Arial" w:eastAsia="Calibri" w:hAnsi="Arial" w:cs="Arial"/>
            <w:noProof/>
            <w:webHidden/>
            <w:sz w:val="18"/>
            <w:szCs w:val="18"/>
            <w:u w:val="single"/>
          </w:rPr>
          <w:t xml:space="preserve">                                                                                  20</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4" w:anchor="_Toc405805590" w:history="1">
        <w:r w:rsidR="00FA2578" w:rsidRPr="00FA2578">
          <w:rPr>
            <w:rFonts w:ascii="Arial" w:eastAsia="Calibri" w:hAnsi="Arial" w:cs="Arial"/>
            <w:noProof/>
            <w:color w:val="0563C1"/>
            <w:sz w:val="18"/>
            <w:szCs w:val="18"/>
            <w:u w:val="single"/>
            <w:lang w:eastAsia="ru-RU"/>
          </w:rPr>
          <w:t>3.2.2 Развитие малых туристско-рекреационного и курортного обслуживания</w:t>
        </w:r>
        <w:r w:rsidR="00FA2578" w:rsidRPr="00FA2578">
          <w:rPr>
            <w:rFonts w:ascii="Arial" w:eastAsia="Calibri" w:hAnsi="Arial" w:cs="Arial"/>
            <w:noProof/>
            <w:webHidden/>
            <w:sz w:val="18"/>
            <w:szCs w:val="18"/>
            <w:u w:val="single"/>
          </w:rPr>
          <w:t xml:space="preserve">      21</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5" w:anchor="_Toc405805590" w:history="1">
        <w:r w:rsidR="00FA2578" w:rsidRPr="00FA2578">
          <w:rPr>
            <w:rFonts w:ascii="Arial" w:eastAsia="Calibri" w:hAnsi="Arial" w:cs="Arial"/>
            <w:noProof/>
            <w:color w:val="0563C1"/>
            <w:sz w:val="18"/>
            <w:szCs w:val="18"/>
            <w:u w:val="single"/>
            <w:lang w:eastAsia="ru-RU"/>
          </w:rPr>
          <w:t>3.2.3 Население</w:t>
        </w:r>
        <w:r w:rsidR="00FA2578" w:rsidRPr="00FA2578">
          <w:rPr>
            <w:rFonts w:ascii="Arial" w:eastAsia="Calibri" w:hAnsi="Arial" w:cs="Arial"/>
            <w:noProof/>
            <w:webHidden/>
            <w:sz w:val="18"/>
            <w:szCs w:val="18"/>
            <w:u w:val="single"/>
          </w:rPr>
          <w:t xml:space="preserve">                                                                                                            21</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6" w:anchor="_Toc405805591" w:history="1">
        <w:r w:rsidR="00FA2578" w:rsidRPr="00FA2578">
          <w:rPr>
            <w:rFonts w:ascii="Arial" w:eastAsia="Calibri" w:hAnsi="Arial" w:cs="Arial"/>
            <w:noProof/>
            <w:color w:val="0563C1"/>
            <w:sz w:val="18"/>
            <w:szCs w:val="18"/>
            <w:u w:val="single"/>
            <w:lang w:eastAsia="ru-RU"/>
          </w:rPr>
          <w:t>3.2.4 Перспективы развития застройки</w:t>
        </w:r>
        <w:r w:rsidR="00FA2578" w:rsidRPr="00FA2578">
          <w:rPr>
            <w:rFonts w:ascii="Arial" w:eastAsia="Calibri" w:hAnsi="Arial" w:cs="Arial"/>
            <w:noProof/>
            <w:webHidden/>
            <w:sz w:val="18"/>
            <w:szCs w:val="18"/>
            <w:u w:val="single"/>
          </w:rPr>
          <w:t xml:space="preserve">                                                                       22</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7" w:anchor="_Toc405805592" w:history="1">
        <w:r w:rsidR="00FA2578" w:rsidRPr="00FA2578">
          <w:rPr>
            <w:rFonts w:ascii="Arial" w:eastAsia="Calibri" w:hAnsi="Arial" w:cs="Arial"/>
            <w:noProof/>
            <w:color w:val="0563C1"/>
            <w:sz w:val="18"/>
            <w:szCs w:val="18"/>
            <w:u w:val="single"/>
            <w:lang w:eastAsia="ru-RU"/>
          </w:rPr>
          <w:t>3.2.5 Жилищный фонд</w:t>
        </w:r>
        <w:r w:rsidR="00FA2578" w:rsidRPr="00FA2578">
          <w:rPr>
            <w:rFonts w:ascii="Arial" w:eastAsia="Calibri" w:hAnsi="Arial" w:cs="Arial"/>
            <w:noProof/>
            <w:webHidden/>
            <w:sz w:val="18"/>
            <w:szCs w:val="18"/>
            <w:u w:val="single"/>
          </w:rPr>
          <w:t xml:space="preserve">                                                                                                  24</w:t>
        </w:r>
      </w:hyperlink>
    </w:p>
    <w:p w:rsidR="00FA2578" w:rsidRPr="00FA2578" w:rsidRDefault="006F6F7D" w:rsidP="00FA2578">
      <w:pPr>
        <w:tabs>
          <w:tab w:val="right" w:leader="dot" w:pos="9913"/>
        </w:tabs>
        <w:spacing w:after="100" w:line="256" w:lineRule="auto"/>
        <w:jc w:val="both"/>
        <w:rPr>
          <w:rFonts w:ascii="Calibri" w:eastAsia="Calibri" w:hAnsi="Calibri" w:cs="Times New Roman"/>
          <w:noProof/>
          <w:sz w:val="18"/>
          <w:szCs w:val="18"/>
          <w:lang w:eastAsia="ru-RU"/>
        </w:rPr>
      </w:pPr>
      <w:hyperlink r:id="rId18" w:anchor="_Toc405805593" w:history="1">
        <w:r w:rsidR="00FA2578" w:rsidRPr="00FA2578">
          <w:rPr>
            <w:rFonts w:ascii="Arial" w:eastAsia="Calibri" w:hAnsi="Arial" w:cs="Arial"/>
            <w:noProof/>
            <w:color w:val="0563C1"/>
            <w:sz w:val="18"/>
            <w:szCs w:val="18"/>
            <w:u w:val="single"/>
            <w:lang w:eastAsia="ru-RU"/>
          </w:rPr>
          <w:t>3.2.6 Социальная инфраструктура</w:t>
        </w:r>
        <w:r w:rsidR="00FA2578" w:rsidRPr="00FA2578">
          <w:rPr>
            <w:rFonts w:ascii="Arial" w:eastAsia="Calibri" w:hAnsi="Arial" w:cs="Arial"/>
            <w:noProof/>
            <w:webHidden/>
            <w:sz w:val="18"/>
            <w:szCs w:val="18"/>
            <w:u w:val="single"/>
          </w:rPr>
          <w:t xml:space="preserve">                                                                              25</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19" w:anchor="_Toc405805594" w:history="1">
        <w:r w:rsidR="00FA2578" w:rsidRPr="00FA2578">
          <w:rPr>
            <w:rFonts w:ascii="Arial" w:eastAsia="Calibri" w:hAnsi="Arial" w:cs="Arial"/>
            <w:noProof/>
            <w:color w:val="0563C1"/>
            <w:sz w:val="18"/>
            <w:szCs w:val="18"/>
            <w:u w:val="single"/>
            <w:lang w:eastAsia="ru-RU"/>
          </w:rPr>
          <w:t>Раздел 4: «Целевые показатели развития коммунальной инфраструктуры»</w:t>
        </w:r>
        <w:r w:rsidR="00FA2578" w:rsidRPr="00FA2578">
          <w:rPr>
            <w:rFonts w:ascii="Arial" w:eastAsia="Calibri" w:hAnsi="Arial" w:cs="Arial"/>
            <w:noProof/>
            <w:webHidden/>
            <w:sz w:val="18"/>
            <w:szCs w:val="18"/>
            <w:u w:val="single"/>
          </w:rPr>
          <w:t xml:space="preserve">         27</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20" w:anchor="_Toc405805595" w:history="1">
        <w:r w:rsidR="00FA2578" w:rsidRPr="00FA2578">
          <w:rPr>
            <w:rFonts w:ascii="Arial" w:eastAsia="Calibri" w:hAnsi="Arial" w:cs="Arial"/>
            <w:noProof/>
            <w:color w:val="0563C1"/>
            <w:sz w:val="18"/>
            <w:szCs w:val="18"/>
            <w:u w:val="single"/>
            <w:lang w:eastAsia="ru-RU"/>
          </w:rPr>
          <w:t>Раздел 5: «Программа инвестиционных проектов, обеспечивающих достижение целевых показателей»</w:t>
        </w:r>
        <w:r w:rsidR="00FA2578" w:rsidRPr="00FA2578">
          <w:rPr>
            <w:rFonts w:ascii="Arial" w:eastAsia="Calibri" w:hAnsi="Arial" w:cs="Arial"/>
            <w:noProof/>
            <w:webHidden/>
            <w:sz w:val="18"/>
            <w:szCs w:val="18"/>
            <w:u w:val="single"/>
          </w:rPr>
          <w:t xml:space="preserve">                                                                                                 30</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21" w:anchor="_Toc405805596" w:history="1">
        <w:r w:rsidR="00FA2578" w:rsidRPr="00FA2578">
          <w:rPr>
            <w:rFonts w:ascii="Arial" w:eastAsia="Calibri" w:hAnsi="Arial" w:cs="Arial"/>
            <w:noProof/>
            <w:color w:val="0563C1"/>
            <w:sz w:val="18"/>
            <w:szCs w:val="18"/>
            <w:u w:val="single"/>
            <w:lang w:eastAsia="ru-RU"/>
          </w:rPr>
          <w:t>Раздел 6: «Ресурсное обеспечение Программы»</w:t>
        </w:r>
        <w:r w:rsidR="00FA2578" w:rsidRPr="00FA2578">
          <w:rPr>
            <w:rFonts w:ascii="Arial" w:eastAsia="Calibri" w:hAnsi="Arial" w:cs="Arial"/>
            <w:noProof/>
            <w:webHidden/>
            <w:sz w:val="18"/>
            <w:szCs w:val="18"/>
            <w:u w:val="single"/>
          </w:rPr>
          <w:t xml:space="preserve">                                                      39</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lang w:eastAsia="ru-RU"/>
        </w:rPr>
      </w:pPr>
      <w:hyperlink r:id="rId22" w:anchor="_Toc405805597" w:history="1">
        <w:r w:rsidR="00FA2578" w:rsidRPr="00FA2578">
          <w:rPr>
            <w:rFonts w:ascii="Arial" w:eastAsia="Calibri" w:hAnsi="Arial" w:cs="Arial"/>
            <w:noProof/>
            <w:color w:val="0563C1"/>
            <w:sz w:val="18"/>
            <w:szCs w:val="18"/>
            <w:u w:val="single"/>
            <w:lang w:eastAsia="ru-RU"/>
          </w:rPr>
          <w:t>Раздел 7: «Социально-экономическая эффективность реализации Программы»</w:t>
        </w:r>
        <w:r w:rsidR="00FA2578" w:rsidRPr="00FA2578">
          <w:rPr>
            <w:rFonts w:ascii="Arial" w:eastAsia="Calibri" w:hAnsi="Arial" w:cs="Arial"/>
            <w:noProof/>
            <w:webHidden/>
            <w:sz w:val="18"/>
            <w:szCs w:val="18"/>
            <w:u w:val="single"/>
          </w:rPr>
          <w:t xml:space="preserve"> 39</w:t>
        </w:r>
      </w:hyperlink>
    </w:p>
    <w:p w:rsidR="00FA2578" w:rsidRPr="00FA2578" w:rsidRDefault="006F6F7D" w:rsidP="00FA2578">
      <w:pPr>
        <w:tabs>
          <w:tab w:val="right" w:leader="dot" w:pos="9913"/>
        </w:tabs>
        <w:spacing w:after="100" w:line="256" w:lineRule="auto"/>
        <w:jc w:val="both"/>
        <w:rPr>
          <w:rFonts w:ascii="Arial" w:eastAsia="Calibri" w:hAnsi="Arial" w:cs="Arial"/>
          <w:noProof/>
          <w:sz w:val="18"/>
          <w:szCs w:val="18"/>
          <w:u w:val="single"/>
        </w:rPr>
      </w:pPr>
      <w:hyperlink r:id="rId23" w:anchor="_Toc405805598" w:history="1">
        <w:r w:rsidR="00FA2578" w:rsidRPr="00FA2578">
          <w:rPr>
            <w:rFonts w:ascii="Arial" w:eastAsia="Calibri" w:hAnsi="Arial" w:cs="Arial"/>
            <w:noProof/>
            <w:color w:val="0563C1"/>
            <w:sz w:val="18"/>
            <w:szCs w:val="18"/>
            <w:u w:val="single"/>
            <w:lang w:eastAsia="ru-RU"/>
          </w:rPr>
          <w:t>Раздел 8: «Механизм реализации Программы и контроль над ее выполнением»</w:t>
        </w:r>
        <w:r w:rsidR="00FA2578" w:rsidRPr="00FA2578">
          <w:rPr>
            <w:rFonts w:ascii="Arial" w:eastAsia="Calibri" w:hAnsi="Arial" w:cs="Arial"/>
            <w:noProof/>
            <w:webHidden/>
            <w:sz w:val="18"/>
            <w:szCs w:val="18"/>
            <w:u w:val="single"/>
          </w:rPr>
          <w:t xml:space="preserve"> 41</w:t>
        </w:r>
      </w:hyperlink>
    </w:p>
    <w:p w:rsidR="00FA2578" w:rsidRPr="00FA2578" w:rsidRDefault="00FA2578" w:rsidP="00FA2578">
      <w:pPr>
        <w:tabs>
          <w:tab w:val="left" w:pos="1995"/>
          <w:tab w:val="left" w:pos="7605"/>
        </w:tabs>
        <w:spacing w:after="0" w:line="240" w:lineRule="auto"/>
        <w:rPr>
          <w:rFonts w:ascii="Arial" w:eastAsia="Calibri" w:hAnsi="Arial" w:cs="Arial"/>
          <w:b/>
          <w:sz w:val="18"/>
          <w:szCs w:val="18"/>
        </w:rPr>
      </w:pPr>
      <w:r w:rsidRPr="00FA2578">
        <w:rPr>
          <w:rFonts w:ascii="Times New Roman" w:eastAsia="Calibri" w:hAnsi="Times New Roman" w:cs="Times New Roman"/>
          <w:sz w:val="18"/>
          <w:szCs w:val="18"/>
        </w:rPr>
        <w:fldChar w:fldCharType="end"/>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ВВЕДЕНИЕ</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Основными задачами Программы являются: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1. Инженерно-техническая оптимизация систем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2.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3.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4. Повышение надежности коммунальных систем и качества коммунальных услуг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5.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6. Повышение инвестиционной привлекательности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7.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Формирование и реализация Программы базируется на следующих принципах:</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8. Целевом – мероприятия и решения Программы должны обеспечивать достижение поставленных целей;</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9. 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10.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Срок реализации Программы: 2014–2031 гг.</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11. Схемы территориального планирования муниципального образования Нижнеилимского муниципального района;</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12.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13. 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Программа разрабатывается в соответствии с:</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1.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lastRenderedPageBreak/>
        <w:t>2. 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3. Программ энергосбережения и повышения энергетической эффективности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4. Схемы теплоснабжения, водоснабжения и водоотведения сельского поселения;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5. Генеральный план муниципального образования Березняковского сельского поселения.</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p>
    <w:p w:rsidR="00FA2578" w:rsidRPr="00FA2578" w:rsidRDefault="00FA2578" w:rsidP="00FA2578">
      <w:pPr>
        <w:spacing w:after="0" w:line="276" w:lineRule="auto"/>
        <w:jc w:val="center"/>
        <w:rPr>
          <w:rFonts w:ascii="Arial" w:eastAsia="Calibri" w:hAnsi="Arial" w:cs="Arial"/>
          <w:b/>
          <w:sz w:val="18"/>
          <w:szCs w:val="18"/>
        </w:rPr>
      </w:pPr>
      <w:r w:rsidRPr="00FA2578">
        <w:rPr>
          <w:rFonts w:ascii="Arial" w:eastAsia="Calibri" w:hAnsi="Arial" w:cs="Arial"/>
          <w:b/>
          <w:sz w:val="18"/>
          <w:szCs w:val="18"/>
        </w:rPr>
        <w:t>1 ПАСПОРТ ПРОГРАММЫ</w:t>
      </w:r>
    </w:p>
    <w:p w:rsidR="00FA2578" w:rsidRPr="00FA2578" w:rsidRDefault="00FA2578" w:rsidP="00FA2578">
      <w:pPr>
        <w:spacing w:after="0" w:line="276" w:lineRule="auto"/>
        <w:jc w:val="center"/>
        <w:rPr>
          <w:rFonts w:ascii="Arial" w:eastAsia="Calibri"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FA2578" w:rsidRPr="00FA2578" w:rsidTr="00FA2578">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Программа комплексного развития систем</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коммунальной инфраструктуры муниципального</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образования Березняковского сельского поселения на период до 2031 года</w:t>
            </w:r>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Федеральный закон «Об общих принципах</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организации местного самоуправления в Российской Федерации» №131-ФЗ от 06.10.2003 г.;</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rPr>
            </w:pPr>
            <w:r w:rsidRPr="00FA2578">
              <w:rPr>
                <w:rFonts w:ascii="Courier New" w:eastAsia="Calibri" w:hAnsi="Courier New" w:cs="Courier New"/>
                <w:sz w:val="18"/>
                <w:szCs w:val="18"/>
              </w:rPr>
              <w:t>1. Федеральный закон «Об основах регулирования тарифов организаций коммунального комплекса» №210-ФЗ от 30.12.2004 г.;</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rPr>
            </w:pPr>
            <w:r w:rsidRPr="00FA2578">
              <w:rPr>
                <w:rFonts w:ascii="Courier New" w:eastAsia="Calibri" w:hAnsi="Courier New" w:cs="Courier New"/>
                <w:sz w:val="18"/>
                <w:szCs w:val="18"/>
              </w:rPr>
              <w:t>2. Федеральный закон «О теплоснабжении» №190-ФЗ от 27.07.2010 г.;</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rPr>
            </w:pPr>
            <w:r w:rsidRPr="00FA2578">
              <w:rPr>
                <w:rFonts w:ascii="Courier New" w:eastAsia="Calibri" w:hAnsi="Courier New" w:cs="Courier New"/>
                <w:sz w:val="18"/>
                <w:szCs w:val="18"/>
              </w:rPr>
              <w:t>3. Градостроительный кодекс Российской</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Федерации;</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rPr>
            </w:pPr>
            <w:r w:rsidRPr="00FA2578">
              <w:rPr>
                <w:rFonts w:ascii="Courier New" w:eastAsia="Calibri" w:hAnsi="Courier New" w:cs="Courier New"/>
                <w:sz w:val="18"/>
                <w:szCs w:val="18"/>
              </w:rPr>
              <w:t>4. «Методические рекомендации по разработке</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программ комплексного развития систем коммунальной инфраструктуры муниципальных образований» №204 от 06.05.2011 г.;</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rPr>
            </w:pPr>
            <w:r w:rsidRPr="00FA2578">
              <w:rPr>
                <w:rFonts w:ascii="Courier New" w:eastAsia="Calibri" w:hAnsi="Courier New" w:cs="Courier New"/>
                <w:sz w:val="18"/>
                <w:szCs w:val="18"/>
              </w:rPr>
              <w:t>5. «Методика проведения мониторинга выполнения производственных и инвестиционных программ организаций коммунального комплекса» №48 от 14.04.2008 г.;</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rPr>
            </w:pPr>
            <w:r w:rsidRPr="00FA2578">
              <w:rPr>
                <w:rFonts w:ascii="Courier New" w:eastAsia="Calibri" w:hAnsi="Courier New" w:cs="Courier New"/>
                <w:sz w:val="18"/>
                <w:szCs w:val="18"/>
              </w:rPr>
              <w:t>6. Устав муниципального образования Березняковского сельского поселения</w:t>
            </w:r>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Администрация Березняковского сельского  поселения Нижнеилимского района</w:t>
            </w:r>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highlight w:val="yellow"/>
                <w:lang w:eastAsia="ru-RU"/>
              </w:rPr>
            </w:pPr>
            <w:r w:rsidRPr="00FA2578">
              <w:rPr>
                <w:rFonts w:ascii="Courier New" w:eastAsia="Calibri" w:hAnsi="Courier New" w:cs="Courier New"/>
                <w:sz w:val="18"/>
                <w:szCs w:val="18"/>
                <w:lang w:eastAsia="ru-RU"/>
              </w:rPr>
              <w:t>ООО «Научно-производственное объединение «Центр энергетических обследований»</w:t>
            </w:r>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 Улучшение экологической ситуации.</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 Развитие системы коммунальной инфраструктуры.</w:t>
            </w:r>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Основными задачами Программы являются:</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 Инженерно-техническая оптимизация систем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 Повышение надежности коммунальных систем и качества коммунальных услуг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5.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6. Повышение инвестиционной привлекательности коммунальной инфраструктуры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7.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Период реализации Программы: 2014 - 2031 </w:t>
            </w:r>
            <w:proofErr w:type="spellStart"/>
            <w:r w:rsidRPr="00FA2578">
              <w:rPr>
                <w:rFonts w:ascii="Courier New" w:eastAsia="Calibri" w:hAnsi="Courier New" w:cs="Courier New"/>
                <w:sz w:val="18"/>
                <w:szCs w:val="18"/>
                <w:lang w:eastAsia="ru-RU"/>
              </w:rPr>
              <w:t>гг</w:t>
            </w:r>
            <w:proofErr w:type="spellEnd"/>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 Теплоснабжение</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 Оснащение общедомовыми приборами учета тепловой энергии.</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 Промывка трубопроводов и стояков системы отопления многоквартирных домов</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1.3 Ремонт изоляции трубопроводов системы отопления в подвальных помещениях с применением энергоэффективных материалов</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1.4 Заделка, уплотнение дверных блоков на входе в подъезды и обеспечение автоматического закрывания дверей</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 Замена оконных блоков на КОС.</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1.6 Ремонт ветхих тепловых сетей</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2.Водоснабжение</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 Замена ветхих участков сетей водоснабжения</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2.2 Капитальный ремонт водонапорной башни.</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2.3 Строительство новой скважины п. Игирма</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 Водоотведение</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2.1.1 Реконструкция объектов системы водоотведения;</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2.1.2 Поэтапная реконструкция изношенных сетей водоотведения с использованием современных технологий;</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2.1.3. Строительство новых объектов системы водоотведения.</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 Электроснабжение</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3.Ремонт уличного освещения. Замена установленных ламп ДРЛ на энергосберегающие лампы в светильниках уличного освещения</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3.2 Замена электрооборудования трансформаторных подстанций</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 Утилизация ТБО</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4.1 Все стихийные свалки подлежат зачистке и ликвидации.</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4.2 Мероприятия по сбору и утилизации ртутьсодержащих ламп</w:t>
            </w:r>
          </w:p>
        </w:tc>
      </w:tr>
      <w:tr w:rsidR="00FA2578" w:rsidRPr="00FA2578" w:rsidTr="00FA2578">
        <w:trPr>
          <w:trHeight w:val="416"/>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sz w:val="18"/>
                <w:szCs w:val="18"/>
                <w:highlight w:val="yellow"/>
                <w:lang w:eastAsia="ru-RU"/>
              </w:rPr>
            </w:pPr>
            <w:r w:rsidRPr="00FA2578">
              <w:rPr>
                <w:rFonts w:ascii="Courier New" w:eastAsia="Calibri" w:hAnsi="Courier New" w:cs="Courier New"/>
                <w:sz w:val="18"/>
                <w:szCs w:val="18"/>
                <w:lang w:eastAsia="ru-RU"/>
              </w:rPr>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Основными источниками финансирования Программы являются:</w:t>
            </w:r>
          </w:p>
          <w:p w:rsidR="00FA2578" w:rsidRPr="00FA2578" w:rsidRDefault="00FA2578" w:rsidP="00FA2578">
            <w:pPr>
              <w:autoSpaceDE w:val="0"/>
              <w:autoSpaceDN w:val="0"/>
              <w:adjustRightInd w:val="0"/>
              <w:spacing w:after="0" w:line="240" w:lineRule="auto"/>
              <w:ind w:right="-143"/>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 Бюджет Иркутской области;</w:t>
            </w:r>
          </w:p>
          <w:p w:rsidR="00FA2578" w:rsidRPr="00FA2578" w:rsidRDefault="00FA2578" w:rsidP="00FA2578">
            <w:pPr>
              <w:autoSpaceDE w:val="0"/>
              <w:autoSpaceDN w:val="0"/>
              <w:adjustRightInd w:val="0"/>
              <w:spacing w:after="0" w:line="240" w:lineRule="auto"/>
              <w:ind w:right="-143"/>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 Бюджет муниципального образования Нижнеилимского муниципального района;</w:t>
            </w:r>
          </w:p>
          <w:p w:rsidR="00FA2578" w:rsidRPr="00FA2578" w:rsidRDefault="00FA2578" w:rsidP="00FA2578">
            <w:pPr>
              <w:autoSpaceDE w:val="0"/>
              <w:autoSpaceDN w:val="0"/>
              <w:adjustRightInd w:val="0"/>
              <w:spacing w:after="0" w:line="240" w:lineRule="auto"/>
              <w:ind w:right="-143"/>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 Бюджет муниципального образования Березняковского сельского поселения;</w:t>
            </w:r>
          </w:p>
          <w:p w:rsidR="00FA2578" w:rsidRPr="00FA2578" w:rsidRDefault="00FA2578" w:rsidP="00FA2578">
            <w:pPr>
              <w:autoSpaceDE w:val="0"/>
              <w:autoSpaceDN w:val="0"/>
              <w:adjustRightInd w:val="0"/>
              <w:spacing w:after="0" w:line="240" w:lineRule="auto"/>
              <w:ind w:right="-143"/>
              <w:contextualSpacing/>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 Средства предприятий;</w:t>
            </w:r>
          </w:p>
          <w:p w:rsidR="00FA2578" w:rsidRPr="00FA2578" w:rsidRDefault="00FA2578" w:rsidP="00FA2578">
            <w:pPr>
              <w:spacing w:after="60" w:line="240" w:lineRule="auto"/>
              <w:ind w:right="-143"/>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5. Прочие источники финансирования </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Объёмы финансирования ежегодно подлежат уточнению, исходя из возможности бюджетов на очередной финансовый год.</w:t>
            </w:r>
          </w:p>
          <w:p w:rsidR="00FA2578" w:rsidRPr="00FA2578" w:rsidRDefault="00FA2578" w:rsidP="00FA2578">
            <w:pPr>
              <w:autoSpaceDE w:val="0"/>
              <w:autoSpaceDN w:val="0"/>
              <w:adjustRightInd w:val="0"/>
              <w:spacing w:after="60" w:line="240" w:lineRule="auto"/>
              <w:jc w:val="both"/>
              <w:rPr>
                <w:rFonts w:ascii="Courier New" w:eastAsia="Calibri" w:hAnsi="Courier New" w:cs="Courier New"/>
                <w:b/>
                <w:sz w:val="18"/>
                <w:szCs w:val="18"/>
                <w:highlight w:val="yellow"/>
                <w:lang w:eastAsia="ru-RU"/>
              </w:rPr>
            </w:pPr>
            <w:r w:rsidRPr="00FA2578">
              <w:rPr>
                <w:rFonts w:ascii="Courier New" w:eastAsia="Calibri" w:hAnsi="Courier New" w:cs="Courier New"/>
                <w:sz w:val="18"/>
                <w:szCs w:val="18"/>
                <w:lang w:eastAsia="ru-RU"/>
              </w:rPr>
              <w:t xml:space="preserve">Объем финансирования Программы составляет </w:t>
            </w:r>
          </w:p>
          <w:p w:rsidR="00FA2578" w:rsidRPr="00FA2578" w:rsidRDefault="00FA2578" w:rsidP="00FA2578">
            <w:pPr>
              <w:spacing w:after="200" w:line="276"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12624,59</w:t>
            </w:r>
            <w:r w:rsidRPr="00FA2578">
              <w:rPr>
                <w:rFonts w:ascii="Times New Roman" w:eastAsia="Calibri" w:hAnsi="Times New Roman" w:cs="Times New Roman"/>
                <w:b/>
                <w:color w:val="000000"/>
                <w:sz w:val="18"/>
                <w:szCs w:val="18"/>
              </w:rPr>
              <w:t xml:space="preserve"> </w:t>
            </w:r>
            <w:r w:rsidRPr="00FA2578">
              <w:rPr>
                <w:rFonts w:ascii="Calibri" w:eastAsia="Calibri" w:hAnsi="Calibri" w:cs="Calibri"/>
                <w:color w:val="000000"/>
                <w:sz w:val="18"/>
                <w:szCs w:val="18"/>
              </w:rPr>
              <w:t xml:space="preserve"> </w:t>
            </w:r>
            <w:r w:rsidRPr="00FA2578">
              <w:rPr>
                <w:rFonts w:ascii="Courier New" w:eastAsia="Calibri" w:hAnsi="Courier New" w:cs="Courier New"/>
                <w:sz w:val="18"/>
                <w:szCs w:val="18"/>
                <w:lang w:eastAsia="ru-RU"/>
              </w:rPr>
              <w:t>тыс. руб.</w:t>
            </w:r>
          </w:p>
        </w:tc>
      </w:tr>
      <w:tr w:rsidR="00FA2578" w:rsidRPr="00FA2578" w:rsidTr="00FA2578">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Реализация Программы позволит: </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 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 Провести модернизацию и заменить технологическое оборудование на более производительное и современное;</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 Выполнить мероприятия по энергосбережению;</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 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5. Повысить уровень инвестиционной привлекательности сельского поселения.</w:t>
            </w:r>
          </w:p>
        </w:tc>
      </w:tr>
    </w:tbl>
    <w:p w:rsidR="00D8650D" w:rsidRDefault="00D8650D" w:rsidP="00FA2578">
      <w:pPr>
        <w:tabs>
          <w:tab w:val="left" w:pos="1995"/>
          <w:tab w:val="left" w:pos="7605"/>
        </w:tabs>
        <w:spacing w:after="0" w:line="240" w:lineRule="auto"/>
        <w:jc w:val="center"/>
        <w:rPr>
          <w:rFonts w:ascii="Arial" w:eastAsia="Calibri" w:hAnsi="Arial" w:cs="Arial"/>
          <w:b/>
          <w:sz w:val="18"/>
          <w:szCs w:val="18"/>
        </w:rPr>
      </w:pP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КРАТКАЯ ХАРАКТЕРИСТИКА БЕРЕЗНЯКОВСКОГО СЕЛЬСКОГО ПОСЕЛЕНИЯ</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До революции территория Березняковское сельского поселения входила в состав Киренского округа (с 1901 г. - уезда) Иркутской губернии. В 1925 г., согласно </w:t>
      </w:r>
      <w:proofErr w:type="gramStart"/>
      <w:r w:rsidRPr="00FA2578">
        <w:rPr>
          <w:rFonts w:ascii="Arial" w:eastAsia="Calibri" w:hAnsi="Arial" w:cs="Arial"/>
          <w:sz w:val="18"/>
          <w:szCs w:val="18"/>
        </w:rPr>
        <w:t>Постановлению</w:t>
      </w:r>
      <w:proofErr w:type="gramEnd"/>
      <w:r w:rsidRPr="00FA2578">
        <w:rPr>
          <w:rFonts w:ascii="Arial" w:eastAsia="Calibri" w:hAnsi="Arial" w:cs="Arial"/>
          <w:sz w:val="18"/>
          <w:szCs w:val="18"/>
        </w:rPr>
        <w:t xml:space="preserve">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w:t>
      </w:r>
      <w:proofErr w:type="spellStart"/>
      <w:r w:rsidRPr="00FA2578">
        <w:rPr>
          <w:rFonts w:ascii="Arial" w:eastAsia="Calibri" w:hAnsi="Arial" w:cs="Arial"/>
          <w:sz w:val="18"/>
          <w:szCs w:val="18"/>
        </w:rPr>
        <w:t>Нижнеилимское</w:t>
      </w:r>
      <w:proofErr w:type="spellEnd"/>
      <w:r w:rsidRPr="00FA2578">
        <w:rPr>
          <w:rFonts w:ascii="Arial" w:eastAsia="Calibri" w:hAnsi="Arial" w:cs="Arial"/>
          <w:sz w:val="18"/>
          <w:szCs w:val="18"/>
        </w:rPr>
        <w:t xml:space="preserve">) в составе </w:t>
      </w:r>
      <w:proofErr w:type="spellStart"/>
      <w:r w:rsidRPr="00FA2578">
        <w:rPr>
          <w:rFonts w:ascii="Arial" w:eastAsia="Calibri" w:hAnsi="Arial" w:cs="Arial"/>
          <w:sz w:val="18"/>
          <w:szCs w:val="18"/>
        </w:rPr>
        <w:t>Тулунского</w:t>
      </w:r>
      <w:proofErr w:type="spellEnd"/>
      <w:r w:rsidRPr="00FA2578">
        <w:rPr>
          <w:rFonts w:ascii="Arial" w:eastAsia="Calibri" w:hAnsi="Arial" w:cs="Arial"/>
          <w:sz w:val="18"/>
          <w:szCs w:val="18"/>
        </w:rPr>
        <w:t xml:space="preserve"> округа. В 1930 г. окружное деление было упразднено, районы, в том числе и Нижнеилимский, перешли в прямое подчинение г. Иркутску – центру образованного </w:t>
      </w:r>
      <w:proofErr w:type="spellStart"/>
      <w:r w:rsidRPr="00FA2578">
        <w:rPr>
          <w:rFonts w:ascii="Arial" w:eastAsia="Calibri" w:hAnsi="Arial" w:cs="Arial"/>
          <w:sz w:val="18"/>
          <w:szCs w:val="18"/>
        </w:rPr>
        <w:t>Восточно</w:t>
      </w:r>
      <w:proofErr w:type="spellEnd"/>
      <w:r w:rsidRPr="00FA2578">
        <w:rPr>
          <w:rFonts w:ascii="Arial" w:eastAsia="Calibri" w:hAnsi="Arial" w:cs="Arial"/>
          <w:sz w:val="18"/>
          <w:szCs w:val="18"/>
        </w:rPr>
        <w:t xml:space="preserve"> - Сибирского края (с 1936 г. – </w:t>
      </w:r>
      <w:proofErr w:type="spellStart"/>
      <w:r w:rsidRPr="00FA2578">
        <w:rPr>
          <w:rFonts w:ascii="Arial" w:eastAsia="Calibri" w:hAnsi="Arial" w:cs="Arial"/>
          <w:sz w:val="18"/>
          <w:szCs w:val="18"/>
        </w:rPr>
        <w:t>Восточно</w:t>
      </w:r>
      <w:proofErr w:type="spellEnd"/>
      <w:r w:rsidRPr="00FA2578">
        <w:rPr>
          <w:rFonts w:ascii="Arial" w:eastAsia="Calibri" w:hAnsi="Arial" w:cs="Arial"/>
          <w:sz w:val="18"/>
          <w:szCs w:val="18"/>
        </w:rPr>
        <w:t xml:space="preserve"> - 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Березняковское сельское поселение находится в пределах средне -Сибирского плоскогорья, на берегу Усть-Илимского водохранилища, в пониженной полосе между </w:t>
      </w:r>
      <w:proofErr w:type="spellStart"/>
      <w:r w:rsidRPr="00FA2578">
        <w:rPr>
          <w:rFonts w:ascii="Arial" w:eastAsia="Calibri" w:hAnsi="Arial" w:cs="Arial"/>
          <w:sz w:val="18"/>
          <w:szCs w:val="18"/>
        </w:rPr>
        <w:t>Лено</w:t>
      </w:r>
      <w:proofErr w:type="spellEnd"/>
      <w:r w:rsidRPr="00FA2578">
        <w:rPr>
          <w:rFonts w:ascii="Arial" w:eastAsia="Calibri" w:hAnsi="Arial" w:cs="Arial"/>
          <w:sz w:val="18"/>
          <w:szCs w:val="18"/>
        </w:rPr>
        <w:t xml:space="preserve">-Ангарским плато и Ангарским кряжем с высотой рельефа 450-500 м.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FA2578">
        <w:rPr>
          <w:rFonts w:ascii="Arial" w:eastAsia="Calibri" w:hAnsi="Arial" w:cs="Arial"/>
          <w:sz w:val="18"/>
          <w:szCs w:val="18"/>
        </w:rPr>
        <w:t>Коршуниха</w:t>
      </w:r>
      <w:proofErr w:type="spellEnd"/>
      <w:r w:rsidRPr="00FA2578">
        <w:rPr>
          <w:rFonts w:ascii="Arial" w:eastAsia="Calibri" w:hAnsi="Arial" w:cs="Arial"/>
          <w:sz w:val="18"/>
          <w:szCs w:val="18"/>
        </w:rPr>
        <w:t xml:space="preserve">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Березняковское муниципальное образование входит в состав </w:t>
      </w:r>
      <w:proofErr w:type="spellStart"/>
      <w:r w:rsidRPr="00FA2578">
        <w:rPr>
          <w:rFonts w:ascii="Arial" w:eastAsia="Calibri" w:hAnsi="Arial" w:cs="Arial"/>
          <w:sz w:val="18"/>
          <w:szCs w:val="18"/>
        </w:rPr>
        <w:t>Нижнеилимской</w:t>
      </w:r>
      <w:proofErr w:type="spellEnd"/>
      <w:r w:rsidRPr="00FA2578">
        <w:rPr>
          <w:rFonts w:ascii="Arial" w:eastAsia="Calibri" w:hAnsi="Arial" w:cs="Arial"/>
          <w:sz w:val="18"/>
          <w:szCs w:val="18"/>
        </w:rPr>
        <w:t xml:space="preserve">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FA2578">
        <w:rPr>
          <w:rFonts w:ascii="Arial" w:eastAsia="Calibri" w:hAnsi="Arial" w:cs="Arial"/>
          <w:sz w:val="18"/>
          <w:szCs w:val="18"/>
        </w:rPr>
        <w:t>д.р</w:t>
      </w:r>
      <w:proofErr w:type="spellEnd"/>
      <w:r w:rsidRPr="00FA2578">
        <w:rPr>
          <w:rFonts w:ascii="Arial" w:eastAsia="Calibri" w:hAnsi="Arial" w:cs="Arial"/>
          <w:sz w:val="18"/>
          <w:szCs w:val="18"/>
        </w:rPr>
        <w:t xml:space="preserve">.) занимают 26,7 га, зоны инженерной и транспортной инфраструктуры – 4,4 га.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w:t>
      </w:r>
      <w:r w:rsidRPr="00FA2578">
        <w:rPr>
          <w:rFonts w:ascii="Arial" w:eastAsia="Calibri" w:hAnsi="Arial" w:cs="Arial"/>
          <w:sz w:val="18"/>
          <w:szCs w:val="18"/>
        </w:rPr>
        <w:lastRenderedPageBreak/>
        <w:t>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Производственные зоны (пилорама, база ФГУ «</w:t>
      </w:r>
      <w:proofErr w:type="spellStart"/>
      <w:r w:rsidRPr="00FA2578">
        <w:rPr>
          <w:rFonts w:ascii="Arial" w:eastAsia="Calibri" w:hAnsi="Arial" w:cs="Arial"/>
          <w:sz w:val="18"/>
          <w:szCs w:val="18"/>
        </w:rPr>
        <w:t>Игирменский</w:t>
      </w:r>
      <w:proofErr w:type="spellEnd"/>
      <w:r w:rsidRPr="00FA2578">
        <w:rPr>
          <w:rFonts w:ascii="Arial" w:eastAsia="Calibri" w:hAnsi="Arial" w:cs="Arial"/>
          <w:sz w:val="18"/>
          <w:szCs w:val="18"/>
        </w:rPr>
        <w:t xml:space="preserve"> лесхоз») занимают незначительную территорию – 2,3 га, зоны инженерной и транспортной инфраструктуры – 1,2 га.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Вне границ населенных пунктов площадь территории земель Березняковского сельского поселения составляет 33995,4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30307,5 га. </w:t>
      </w:r>
    </w:p>
    <w:p w:rsidR="00FA2578" w:rsidRPr="00FA2578" w:rsidRDefault="00FA2578" w:rsidP="00D8650D">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r w:rsidR="00D8650D">
        <w:rPr>
          <w:rFonts w:ascii="Arial" w:eastAsia="Calibri" w:hAnsi="Arial" w:cs="Arial"/>
          <w:sz w:val="18"/>
          <w:szCs w:val="18"/>
        </w:rPr>
        <w:t xml:space="preserve"> </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ТАБЛИЦА 1.1</w:t>
      </w:r>
    </w:p>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СОВРЕМЕННОЕ ИСПОЛЬЗОВАНИЕ ТЕРРИТОРИИ БЕРЕЗНЯКОВСКОГО СЕЛЬСКОГО ПОСЕЛЕНИЯ В КАДАСТРОВЫХ ГРАНИЦАХ НАСЕЛЕННОГО ПУНКТА</w:t>
      </w:r>
    </w:p>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773"/>
        <w:gridCol w:w="1701"/>
        <w:gridCol w:w="1701"/>
        <w:gridCol w:w="1134"/>
        <w:gridCol w:w="1134"/>
      </w:tblGrid>
      <w:tr w:rsidR="00FA2578" w:rsidRPr="00FA2578" w:rsidTr="00FA2578">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Территории</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п. Березняки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п. Игирма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Вне границ населенного пункта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Итого</w:t>
            </w:r>
          </w:p>
        </w:tc>
      </w:tr>
      <w:tr w:rsidR="00FA2578" w:rsidRPr="00FA2578" w:rsidTr="00FA2578">
        <w:trPr>
          <w:trHeight w:val="148"/>
        </w:trPr>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spacing w:after="0" w:line="240" w:lineRule="auto"/>
              <w:rPr>
                <w:rFonts w:ascii="Courier New" w:eastAsia="Calibri" w:hAnsi="Courier New" w:cs="Courier New"/>
                <w:color w:val="000000"/>
                <w:sz w:val="18"/>
                <w:szCs w:val="18"/>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spacing w:after="0" w:line="240" w:lineRule="auto"/>
              <w:rPr>
                <w:rFonts w:ascii="Courier New" w:eastAsia="Calibri" w:hAnsi="Courier New" w:cs="Courier New"/>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spacing w:after="0" w:line="240" w:lineRule="auto"/>
              <w:rPr>
                <w:rFonts w:ascii="Courier New" w:eastAsia="Calibri" w:hAnsi="Courier New" w:cs="Courier New"/>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spacing w:after="0" w:line="240" w:lineRule="auto"/>
              <w:rPr>
                <w:rFonts w:ascii="Courier New" w:eastAsia="Calibri" w:hAnsi="Courier New" w:cs="Courier New"/>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r>
      <w:tr w:rsidR="00FA2578" w:rsidRPr="00FA2578" w:rsidTr="00FA2578">
        <w:trPr>
          <w:trHeight w:val="148"/>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6</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Территории жилых зон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59,8 </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65,2</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129,6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0,4</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малоэтажная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52,7</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62,4</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115,1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0,3</w:t>
            </w:r>
          </w:p>
        </w:tc>
      </w:tr>
      <w:tr w:rsidR="00FA2578" w:rsidRPr="00FA2578" w:rsidTr="00FA2578">
        <w:trPr>
          <w:trHeight w:val="272"/>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в т. ч. индивидуальные жилые дома с приусадебными земельными участками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48,9</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62,4</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0,3</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малоэтажная  жилая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3,3 </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прочие жилые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0,5</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садоводства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7,1 </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2,8</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14,5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Общественно-деловых зон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4,8 </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6,5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Производственных зон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26,7 </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0,1</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Зон инженерной и транспортной инфраструктуры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4,4</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0,4</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14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Рекреационных зон </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49,1</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36,9</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30221,5</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30307,5</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88,5</w:t>
            </w:r>
          </w:p>
        </w:tc>
      </w:tr>
      <w:tr w:rsidR="00FA2578" w:rsidRPr="00FA2578" w:rsidTr="00D8650D">
        <w:trPr>
          <w:trHeight w:val="761"/>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 xml:space="preserve">в </w:t>
            </w:r>
            <w:proofErr w:type="spellStart"/>
            <w:r w:rsidRPr="00D8650D">
              <w:rPr>
                <w:rFonts w:ascii="Courier New" w:eastAsia="Calibri" w:hAnsi="Courier New" w:cs="Courier New"/>
                <w:color w:val="000000"/>
                <w:sz w:val="18"/>
                <w:szCs w:val="18"/>
              </w:rPr>
              <w:t>т.ч</w:t>
            </w:r>
            <w:proofErr w:type="spellEnd"/>
            <w:r w:rsidRPr="00D8650D">
              <w:rPr>
                <w:rFonts w:ascii="Courier New" w:eastAsia="Calibri" w:hAnsi="Courier New" w:cs="Courier New"/>
                <w:color w:val="000000"/>
                <w:sz w:val="18"/>
                <w:szCs w:val="18"/>
              </w:rPr>
              <w:t>. зеленые насаждения общего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2,8</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2,8</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300"/>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спортивные сооружения</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285"/>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зон сельскохозяйственного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3754,3</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3754,3</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11,0</w:t>
            </w:r>
          </w:p>
        </w:tc>
      </w:tr>
      <w:tr w:rsidR="00FA2578" w:rsidRPr="00FA2578" w:rsidTr="00FA2578">
        <w:trPr>
          <w:trHeight w:val="300"/>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зон специального назначения</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0,4</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14,0</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FA2578">
        <w:trPr>
          <w:trHeight w:val="237"/>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режимных зон</w:t>
            </w:r>
          </w:p>
        </w:tc>
        <w:tc>
          <w:tcPr>
            <w:tcW w:w="1773"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0,5</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0,1</w:t>
            </w:r>
          </w:p>
        </w:tc>
        <w:tc>
          <w:tcPr>
            <w:tcW w:w="1701"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0,6</w:t>
            </w:r>
          </w:p>
        </w:tc>
        <w:tc>
          <w:tcPr>
            <w:tcW w:w="1134"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0,0</w:t>
            </w:r>
          </w:p>
        </w:tc>
      </w:tr>
      <w:tr w:rsidR="00FA2578" w:rsidRPr="00FA2578" w:rsidTr="00D8650D">
        <w:trPr>
          <w:trHeight w:val="131"/>
        </w:trPr>
        <w:tc>
          <w:tcPr>
            <w:tcW w:w="2016" w:type="dxa"/>
            <w:tcBorders>
              <w:top w:val="single" w:sz="4" w:space="0" w:color="auto"/>
              <w:left w:val="single" w:sz="4" w:space="0" w:color="auto"/>
              <w:bottom w:val="single" w:sz="4" w:space="0" w:color="auto"/>
              <w:right w:val="single" w:sz="4" w:space="0" w:color="auto"/>
            </w:tcBorders>
            <w:hideMark/>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bCs/>
                <w:color w:val="000000"/>
                <w:sz w:val="18"/>
                <w:szCs w:val="18"/>
              </w:rPr>
              <w:t xml:space="preserve">Общая площадь земель в границах </w:t>
            </w:r>
          </w:p>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bCs/>
                <w:color w:val="000000"/>
                <w:sz w:val="18"/>
                <w:szCs w:val="18"/>
              </w:rPr>
              <w:t xml:space="preserve">поселения </w:t>
            </w:r>
          </w:p>
        </w:tc>
        <w:tc>
          <w:tcPr>
            <w:tcW w:w="1773" w:type="dxa"/>
            <w:tcBorders>
              <w:top w:val="single" w:sz="4" w:space="0" w:color="auto"/>
              <w:left w:val="single" w:sz="4" w:space="0" w:color="auto"/>
              <w:bottom w:val="single" w:sz="4" w:space="0" w:color="auto"/>
              <w:right w:val="single" w:sz="4" w:space="0" w:color="auto"/>
            </w:tcBorders>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p>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145,7</w:t>
            </w:r>
          </w:p>
        </w:tc>
        <w:tc>
          <w:tcPr>
            <w:tcW w:w="1701" w:type="dxa"/>
            <w:tcBorders>
              <w:top w:val="single" w:sz="4" w:space="0" w:color="auto"/>
              <w:left w:val="single" w:sz="4" w:space="0" w:color="auto"/>
              <w:bottom w:val="single" w:sz="4" w:space="0" w:color="auto"/>
              <w:right w:val="single" w:sz="4" w:space="0" w:color="auto"/>
            </w:tcBorders>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p>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107,4</w:t>
            </w:r>
          </w:p>
        </w:tc>
        <w:tc>
          <w:tcPr>
            <w:tcW w:w="1701" w:type="dxa"/>
            <w:tcBorders>
              <w:top w:val="single" w:sz="4" w:space="0" w:color="auto"/>
              <w:left w:val="single" w:sz="4" w:space="0" w:color="auto"/>
              <w:bottom w:val="single" w:sz="4" w:space="0" w:color="auto"/>
              <w:right w:val="single" w:sz="4" w:space="0" w:color="auto"/>
            </w:tcBorders>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p>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33995,4</w:t>
            </w:r>
          </w:p>
        </w:tc>
        <w:tc>
          <w:tcPr>
            <w:tcW w:w="1134" w:type="dxa"/>
            <w:tcBorders>
              <w:top w:val="single" w:sz="4" w:space="0" w:color="auto"/>
              <w:left w:val="single" w:sz="4" w:space="0" w:color="auto"/>
              <w:bottom w:val="single" w:sz="4" w:space="0" w:color="auto"/>
              <w:right w:val="single" w:sz="4" w:space="0" w:color="auto"/>
            </w:tcBorders>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p>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34248,5</w:t>
            </w:r>
          </w:p>
        </w:tc>
        <w:tc>
          <w:tcPr>
            <w:tcW w:w="1134" w:type="dxa"/>
            <w:tcBorders>
              <w:top w:val="single" w:sz="4" w:space="0" w:color="auto"/>
              <w:left w:val="single" w:sz="4" w:space="0" w:color="auto"/>
              <w:bottom w:val="single" w:sz="4" w:space="0" w:color="auto"/>
              <w:right w:val="single" w:sz="4" w:space="0" w:color="auto"/>
            </w:tcBorders>
          </w:tcPr>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p>
          <w:p w:rsidR="00FA2578" w:rsidRPr="00D8650D" w:rsidRDefault="00FA2578" w:rsidP="00D8650D">
            <w:pPr>
              <w:autoSpaceDE w:val="0"/>
              <w:autoSpaceDN w:val="0"/>
              <w:adjustRightInd w:val="0"/>
              <w:spacing w:after="0" w:line="240" w:lineRule="auto"/>
              <w:rPr>
                <w:rFonts w:ascii="Courier New" w:eastAsia="Calibri" w:hAnsi="Courier New" w:cs="Courier New"/>
                <w:color w:val="000000"/>
                <w:sz w:val="18"/>
                <w:szCs w:val="18"/>
              </w:rPr>
            </w:pPr>
            <w:r w:rsidRPr="00D8650D">
              <w:rPr>
                <w:rFonts w:ascii="Courier New" w:eastAsia="Calibri" w:hAnsi="Courier New" w:cs="Courier New"/>
                <w:color w:val="000000"/>
                <w:sz w:val="18"/>
                <w:szCs w:val="18"/>
              </w:rPr>
              <w:t>100</w:t>
            </w:r>
          </w:p>
        </w:tc>
      </w:tr>
    </w:tbl>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lastRenderedPageBreak/>
        <w:t>Жилая зона поселения представлена преимущественно территорией индивидуальных жилых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Использование территории в границах сельского поселения на исходный год разработки генерального плана отражено в таблице 1.1.</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w:t>
      </w:r>
      <w:proofErr w:type="gramStart"/>
      <w:r w:rsidRPr="00FA2578">
        <w:rPr>
          <w:rFonts w:ascii="Arial" w:eastAsia="Calibri" w:hAnsi="Arial" w:cs="Arial"/>
          <w:sz w:val="18"/>
          <w:szCs w:val="18"/>
        </w:rPr>
        <w:t>чел</w:t>
      </w:r>
      <w:proofErr w:type="gramEnd"/>
      <w:r w:rsidRPr="00FA2578">
        <w:rPr>
          <w:rFonts w:ascii="Arial" w:eastAsia="Calibri" w:hAnsi="Arial" w:cs="Arial"/>
          <w:sz w:val="18"/>
          <w:szCs w:val="18"/>
        </w:rPr>
        <w:t>/га.</w:t>
      </w:r>
    </w:p>
    <w:p w:rsidR="008E69CA" w:rsidRDefault="008E69CA" w:rsidP="00FA2578">
      <w:pPr>
        <w:autoSpaceDE w:val="0"/>
        <w:autoSpaceDN w:val="0"/>
        <w:adjustRightInd w:val="0"/>
        <w:spacing w:after="0" w:line="240" w:lineRule="auto"/>
        <w:jc w:val="center"/>
        <w:rPr>
          <w:rFonts w:ascii="Arial" w:eastAsia="Calibri" w:hAnsi="Arial" w:cs="Arial"/>
          <w:sz w:val="18"/>
          <w:szCs w:val="18"/>
        </w:rPr>
        <w:sectPr w:rsidR="008E69CA" w:rsidSect="00D8650D">
          <w:pgSz w:w="11906" w:h="16838"/>
          <w:pgMar w:top="850" w:right="1134" w:bottom="1701" w:left="1134" w:header="708" w:footer="708" w:gutter="0"/>
          <w:cols w:space="708"/>
          <w:docGrid w:linePitch="360"/>
        </w:sectPr>
      </w:pPr>
    </w:p>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ТАБЛИЦА 1.2</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РАЗМЕЩЕНИЕ ЖИЛИЩНОГО ФОНДА НА РАСЧЕТНЫЙ СРОК ПО СТРУКТУРЕ ЗАСТРОЙКИ И ЭТАЖНОСТИ (ТЫС. М2 ОБЩЕЙ ПЛОЩАДИ КВАРТИР)</w:t>
      </w:r>
    </w:p>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rPr>
      </w:pPr>
    </w:p>
    <w:tbl>
      <w:tblPr>
        <w:tblStyle w:val="a6"/>
        <w:tblW w:w="0" w:type="auto"/>
        <w:tblLook w:val="04A0" w:firstRow="1" w:lastRow="0" w:firstColumn="1" w:lastColumn="0" w:noHBand="0" w:noVBand="1"/>
      </w:tblPr>
      <w:tblGrid>
        <w:gridCol w:w="1345"/>
        <w:gridCol w:w="1344"/>
        <w:gridCol w:w="1344"/>
        <w:gridCol w:w="1532"/>
        <w:gridCol w:w="1438"/>
        <w:gridCol w:w="687"/>
        <w:gridCol w:w="875"/>
        <w:gridCol w:w="1063"/>
      </w:tblGrid>
      <w:tr w:rsidR="00FA2578" w:rsidRPr="00FA2578" w:rsidTr="008E69CA">
        <w:trPr>
          <w:trHeight w:val="495"/>
        </w:trPr>
        <w:tc>
          <w:tcPr>
            <w:tcW w:w="1548" w:type="dxa"/>
            <w:vMerge w:val="restart"/>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Наименование</w:t>
            </w:r>
          </w:p>
        </w:tc>
        <w:tc>
          <w:tcPr>
            <w:tcW w:w="1513" w:type="dxa"/>
            <w:vMerge w:val="restart"/>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Существующий жилой фонд</w:t>
            </w:r>
          </w:p>
        </w:tc>
        <w:tc>
          <w:tcPr>
            <w:tcW w:w="1736" w:type="dxa"/>
            <w:vMerge w:val="restart"/>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Существующий</w:t>
            </w:r>
          </w:p>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сохраняемый</w:t>
            </w:r>
          </w:p>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жилищный фонд</w:t>
            </w:r>
          </w:p>
        </w:tc>
        <w:tc>
          <w:tcPr>
            <w:tcW w:w="4554" w:type="dxa"/>
            <w:gridSpan w:val="3"/>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Проектируемый жилищный фонд с количеством этажей</w:t>
            </w:r>
          </w:p>
        </w:tc>
        <w:tc>
          <w:tcPr>
            <w:tcW w:w="1134" w:type="dxa"/>
            <w:vMerge w:val="restart"/>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Всего по проекту</w:t>
            </w:r>
          </w:p>
        </w:tc>
        <w:tc>
          <w:tcPr>
            <w:tcW w:w="850" w:type="dxa"/>
            <w:vMerge w:val="restart"/>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 xml:space="preserve">Население </w:t>
            </w:r>
            <w:proofErr w:type="spellStart"/>
            <w:r w:rsidRPr="00FA2578">
              <w:rPr>
                <w:rFonts w:ascii="Courier New" w:eastAsia="Calibri" w:hAnsi="Courier New" w:cs="Courier New"/>
                <w:sz w:val="18"/>
                <w:szCs w:val="18"/>
              </w:rPr>
              <w:t>т.чел</w:t>
            </w:r>
            <w:proofErr w:type="spellEnd"/>
            <w:r w:rsidRPr="00FA2578">
              <w:rPr>
                <w:rFonts w:ascii="Courier New" w:eastAsia="Calibri" w:hAnsi="Courier New" w:cs="Courier New"/>
                <w:sz w:val="18"/>
                <w:szCs w:val="18"/>
              </w:rPr>
              <w:t>.</w:t>
            </w:r>
          </w:p>
        </w:tc>
      </w:tr>
      <w:tr w:rsidR="008E69CA" w:rsidRPr="00FA2578" w:rsidTr="008E69CA">
        <w:trPr>
          <w:trHeight w:val="766"/>
        </w:trPr>
        <w:tc>
          <w:tcPr>
            <w:tcW w:w="1548" w:type="dxa"/>
            <w:vMerge/>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p>
        </w:tc>
        <w:tc>
          <w:tcPr>
            <w:tcW w:w="1513" w:type="dxa"/>
            <w:vMerge/>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p>
        </w:tc>
        <w:tc>
          <w:tcPr>
            <w:tcW w:w="1736" w:type="dxa"/>
            <w:vMerge/>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p>
        </w:tc>
        <w:tc>
          <w:tcPr>
            <w:tcW w:w="1729"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1-2-зт.</w:t>
            </w:r>
          </w:p>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Индивидуальные жилые дома усадебного типа</w:t>
            </w:r>
          </w:p>
        </w:tc>
        <w:tc>
          <w:tcPr>
            <w:tcW w:w="1621"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1-2-зт. Блокированные жилые дома</w:t>
            </w:r>
          </w:p>
        </w:tc>
        <w:tc>
          <w:tcPr>
            <w:tcW w:w="1204"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Всего</w:t>
            </w:r>
          </w:p>
        </w:tc>
        <w:tc>
          <w:tcPr>
            <w:tcW w:w="1134" w:type="dxa"/>
            <w:vMerge/>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p>
        </w:tc>
        <w:tc>
          <w:tcPr>
            <w:tcW w:w="850" w:type="dxa"/>
            <w:vMerge/>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p>
        </w:tc>
      </w:tr>
      <w:tr w:rsidR="008E69CA" w:rsidRPr="00FA2578" w:rsidTr="008E69CA">
        <w:trPr>
          <w:trHeight w:val="606"/>
        </w:trPr>
        <w:tc>
          <w:tcPr>
            <w:tcW w:w="1548"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w:t>
            </w:r>
          </w:p>
        </w:tc>
        <w:tc>
          <w:tcPr>
            <w:tcW w:w="1513"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2</w:t>
            </w:r>
          </w:p>
        </w:tc>
        <w:tc>
          <w:tcPr>
            <w:tcW w:w="1736"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3</w:t>
            </w:r>
          </w:p>
        </w:tc>
        <w:tc>
          <w:tcPr>
            <w:tcW w:w="1729"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4</w:t>
            </w:r>
          </w:p>
        </w:tc>
        <w:tc>
          <w:tcPr>
            <w:tcW w:w="1621"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5</w:t>
            </w:r>
          </w:p>
        </w:tc>
        <w:tc>
          <w:tcPr>
            <w:tcW w:w="1204"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6</w:t>
            </w:r>
          </w:p>
        </w:tc>
        <w:tc>
          <w:tcPr>
            <w:tcW w:w="1134"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7</w:t>
            </w:r>
          </w:p>
        </w:tc>
        <w:tc>
          <w:tcPr>
            <w:tcW w:w="850"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8</w:t>
            </w:r>
          </w:p>
        </w:tc>
      </w:tr>
      <w:tr w:rsidR="008E69CA" w:rsidRPr="00FA2578" w:rsidTr="008E69CA">
        <w:trPr>
          <w:trHeight w:val="606"/>
        </w:trPr>
        <w:tc>
          <w:tcPr>
            <w:tcW w:w="1548"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п. Березняки</w:t>
            </w:r>
          </w:p>
        </w:tc>
        <w:tc>
          <w:tcPr>
            <w:tcW w:w="1513"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6,0</w:t>
            </w:r>
          </w:p>
        </w:tc>
        <w:tc>
          <w:tcPr>
            <w:tcW w:w="1736"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24,1</w:t>
            </w:r>
          </w:p>
        </w:tc>
        <w:tc>
          <w:tcPr>
            <w:tcW w:w="1729"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7,3</w:t>
            </w:r>
          </w:p>
        </w:tc>
        <w:tc>
          <w:tcPr>
            <w:tcW w:w="1621"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5,0</w:t>
            </w:r>
          </w:p>
        </w:tc>
        <w:tc>
          <w:tcPr>
            <w:tcW w:w="120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12,3</w:t>
            </w:r>
          </w:p>
        </w:tc>
        <w:tc>
          <w:tcPr>
            <w:tcW w:w="113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36,4</w:t>
            </w:r>
          </w:p>
        </w:tc>
        <w:tc>
          <w:tcPr>
            <w:tcW w:w="850"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1,4</w:t>
            </w:r>
          </w:p>
        </w:tc>
      </w:tr>
      <w:tr w:rsidR="008E69CA" w:rsidRPr="00FA2578" w:rsidTr="008E69CA">
        <w:trPr>
          <w:trHeight w:val="606"/>
        </w:trPr>
        <w:tc>
          <w:tcPr>
            <w:tcW w:w="1548"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п. Игирма</w:t>
            </w:r>
          </w:p>
        </w:tc>
        <w:tc>
          <w:tcPr>
            <w:tcW w:w="1513"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13,9</w:t>
            </w:r>
          </w:p>
        </w:tc>
        <w:tc>
          <w:tcPr>
            <w:tcW w:w="1736"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12,0</w:t>
            </w:r>
          </w:p>
        </w:tc>
        <w:tc>
          <w:tcPr>
            <w:tcW w:w="1729"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6,2</w:t>
            </w:r>
          </w:p>
        </w:tc>
        <w:tc>
          <w:tcPr>
            <w:tcW w:w="1621"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120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6,2</w:t>
            </w:r>
          </w:p>
        </w:tc>
        <w:tc>
          <w:tcPr>
            <w:tcW w:w="113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18,2</w:t>
            </w:r>
          </w:p>
        </w:tc>
        <w:tc>
          <w:tcPr>
            <w:tcW w:w="850"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0,7</w:t>
            </w:r>
          </w:p>
        </w:tc>
      </w:tr>
      <w:tr w:rsidR="008E69CA" w:rsidRPr="00FA2578" w:rsidTr="008E69CA">
        <w:trPr>
          <w:trHeight w:val="606"/>
        </w:trPr>
        <w:tc>
          <w:tcPr>
            <w:tcW w:w="1548"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Всего</w:t>
            </w:r>
          </w:p>
        </w:tc>
        <w:tc>
          <w:tcPr>
            <w:tcW w:w="1513"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39,9</w:t>
            </w:r>
          </w:p>
        </w:tc>
        <w:tc>
          <w:tcPr>
            <w:tcW w:w="1736"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36,1</w:t>
            </w:r>
          </w:p>
        </w:tc>
        <w:tc>
          <w:tcPr>
            <w:tcW w:w="1729"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13,5</w:t>
            </w:r>
          </w:p>
        </w:tc>
        <w:tc>
          <w:tcPr>
            <w:tcW w:w="1621"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5,0</w:t>
            </w:r>
          </w:p>
        </w:tc>
        <w:tc>
          <w:tcPr>
            <w:tcW w:w="120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18,5</w:t>
            </w:r>
          </w:p>
        </w:tc>
        <w:tc>
          <w:tcPr>
            <w:tcW w:w="113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54,6</w:t>
            </w:r>
          </w:p>
        </w:tc>
        <w:tc>
          <w:tcPr>
            <w:tcW w:w="850"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2,1</w:t>
            </w:r>
          </w:p>
        </w:tc>
      </w:tr>
      <w:tr w:rsidR="008E69CA" w:rsidRPr="00FA2578" w:rsidTr="008E69CA">
        <w:trPr>
          <w:trHeight w:val="606"/>
        </w:trPr>
        <w:tc>
          <w:tcPr>
            <w:tcW w:w="1548" w:type="dxa"/>
            <w:vAlign w:val="center"/>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1513"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66,1</w:t>
            </w:r>
          </w:p>
        </w:tc>
        <w:tc>
          <w:tcPr>
            <w:tcW w:w="1736"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66,1</w:t>
            </w:r>
          </w:p>
        </w:tc>
        <w:tc>
          <w:tcPr>
            <w:tcW w:w="1729"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24,7</w:t>
            </w:r>
          </w:p>
        </w:tc>
        <w:tc>
          <w:tcPr>
            <w:tcW w:w="1621"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9,2</w:t>
            </w:r>
          </w:p>
        </w:tc>
        <w:tc>
          <w:tcPr>
            <w:tcW w:w="120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33,9</w:t>
            </w:r>
          </w:p>
        </w:tc>
        <w:tc>
          <w:tcPr>
            <w:tcW w:w="1134"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r w:rsidRPr="00FA2578">
              <w:rPr>
                <w:rFonts w:ascii="Courier New" w:eastAsia="Calibri" w:hAnsi="Courier New" w:cs="Courier New"/>
                <w:sz w:val="18"/>
                <w:szCs w:val="18"/>
              </w:rPr>
              <w:t>100,0</w:t>
            </w:r>
          </w:p>
        </w:tc>
        <w:tc>
          <w:tcPr>
            <w:tcW w:w="850" w:type="dxa"/>
          </w:tcPr>
          <w:p w:rsidR="00FA2578" w:rsidRPr="00FA2578" w:rsidRDefault="00FA2578" w:rsidP="00FA2578">
            <w:pPr>
              <w:autoSpaceDE w:val="0"/>
              <w:autoSpaceDN w:val="0"/>
              <w:adjustRightInd w:val="0"/>
              <w:jc w:val="both"/>
              <w:rPr>
                <w:rFonts w:ascii="Courier New" w:eastAsia="Calibri" w:hAnsi="Courier New" w:cs="Courier New"/>
                <w:sz w:val="18"/>
                <w:szCs w:val="18"/>
              </w:rPr>
            </w:pPr>
          </w:p>
        </w:tc>
      </w:tr>
    </w:tbl>
    <w:p w:rsidR="008E69CA" w:rsidRDefault="008E69CA" w:rsidP="00FA2578">
      <w:pPr>
        <w:autoSpaceDE w:val="0"/>
        <w:autoSpaceDN w:val="0"/>
        <w:adjustRightInd w:val="0"/>
        <w:spacing w:after="0" w:line="240" w:lineRule="auto"/>
        <w:jc w:val="both"/>
        <w:rPr>
          <w:rFonts w:ascii="Arial" w:eastAsia="Calibri" w:hAnsi="Arial" w:cs="Arial"/>
          <w:sz w:val="18"/>
          <w:szCs w:val="18"/>
        </w:rPr>
      </w:pPr>
    </w:p>
    <w:p w:rsidR="008E69CA" w:rsidRDefault="008E69CA" w:rsidP="00FA2578">
      <w:pPr>
        <w:autoSpaceDE w:val="0"/>
        <w:autoSpaceDN w:val="0"/>
        <w:adjustRightInd w:val="0"/>
        <w:spacing w:after="0" w:line="240" w:lineRule="auto"/>
        <w:jc w:val="both"/>
        <w:rPr>
          <w:rFonts w:ascii="Arial" w:eastAsia="Calibri" w:hAnsi="Arial" w:cs="Arial"/>
          <w:sz w:val="18"/>
          <w:szCs w:val="18"/>
        </w:rPr>
        <w:sectPr w:rsidR="008E69CA" w:rsidSect="008E69CA">
          <w:type w:val="continuous"/>
          <w:pgSz w:w="11906" w:h="16838"/>
          <w:pgMar w:top="850" w:right="1134" w:bottom="1701" w:left="1134" w:header="708" w:footer="708" w:gutter="0"/>
          <w:cols w:space="708"/>
          <w:docGrid w:linePitch="360"/>
        </w:sect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lastRenderedPageBreak/>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1.3.</w:t>
      </w:r>
    </w:p>
    <w:p w:rsidR="008E69CA" w:rsidRDefault="008E69CA" w:rsidP="00FA2578">
      <w:pPr>
        <w:autoSpaceDE w:val="0"/>
        <w:autoSpaceDN w:val="0"/>
        <w:adjustRightInd w:val="0"/>
        <w:spacing w:after="0" w:line="240" w:lineRule="auto"/>
        <w:jc w:val="center"/>
        <w:rPr>
          <w:rFonts w:ascii="Arial" w:eastAsia="Calibri" w:hAnsi="Arial" w:cs="Arial"/>
          <w:sz w:val="18"/>
          <w:szCs w:val="18"/>
        </w:rPr>
        <w:sectPr w:rsidR="008E69CA" w:rsidSect="008E69CA">
          <w:type w:val="continuous"/>
          <w:pgSz w:w="11906" w:h="16838"/>
          <w:pgMar w:top="850" w:right="1134" w:bottom="1701" w:left="1134" w:header="708" w:footer="708" w:gutter="0"/>
          <w:cols w:num="2" w:space="708"/>
          <w:docGrid w:linePitch="360"/>
        </w:sectPr>
      </w:pPr>
    </w:p>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ТАБЛИЦА 1.3</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ЖИЛИЩНАЯ ОБЕСПЕЧЕННОСТЬ НАСЕЛЕНИЯ</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FA2578" w:rsidRPr="00FA2578" w:rsidTr="00FA2578">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Иркутская область*</w:t>
            </w:r>
          </w:p>
        </w:tc>
      </w:tr>
      <w:tr w:rsidR="00FA2578" w:rsidRPr="00FA2578" w:rsidTr="00FA2578">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w:t>
            </w:r>
          </w:p>
        </w:tc>
      </w:tr>
      <w:tr w:rsidR="00FA2578" w:rsidRPr="00FA2578" w:rsidTr="00FA2578">
        <w:trPr>
          <w:trHeight w:val="637"/>
        </w:trPr>
        <w:tc>
          <w:tcPr>
            <w:tcW w:w="125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Средняя жилищная </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обеспеченность, м</w:t>
            </w:r>
            <w:r w:rsidRPr="00FA2578">
              <w:rPr>
                <w:rFonts w:ascii="Courier New" w:eastAsia="Calibri" w:hAnsi="Courier New" w:cs="Courier New"/>
                <w:color w:val="000000"/>
                <w:position w:val="8"/>
                <w:sz w:val="18"/>
                <w:szCs w:val="18"/>
                <w:vertAlign w:val="superscript"/>
              </w:rPr>
              <w:t>2</w:t>
            </w:r>
            <w:r w:rsidRPr="00FA2578">
              <w:rPr>
                <w:rFonts w:ascii="Courier New" w:eastAsia="Calibri" w:hAnsi="Courier New" w:cs="Courier New"/>
                <w:color w:val="000000"/>
                <w:sz w:val="18"/>
                <w:szCs w:val="18"/>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18,4 </w:t>
            </w:r>
          </w:p>
        </w:tc>
      </w:tr>
    </w:tbl>
    <w:p w:rsidR="00FA2578" w:rsidRPr="00FA2578" w:rsidRDefault="00FA2578" w:rsidP="00FA2578">
      <w:pPr>
        <w:autoSpaceDE w:val="0"/>
        <w:autoSpaceDN w:val="0"/>
        <w:adjustRightInd w:val="0"/>
        <w:spacing w:after="0" w:line="240" w:lineRule="auto"/>
        <w:jc w:val="right"/>
        <w:rPr>
          <w:rFonts w:ascii="Courier New" w:eastAsia="Calibri" w:hAnsi="Courier New" w:cs="Courier New"/>
          <w:b/>
          <w:sz w:val="18"/>
          <w:szCs w:val="18"/>
        </w:rPr>
      </w:pP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rPr>
      </w:pPr>
      <w:r w:rsidRPr="00FA2578">
        <w:rPr>
          <w:rFonts w:ascii="Courier New" w:eastAsia="Calibri" w:hAnsi="Courier New" w:cs="Courier New"/>
          <w:sz w:val="18"/>
          <w:szCs w:val="18"/>
        </w:rPr>
        <w:t>* показатели для сельских поселений</w:t>
      </w: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СОЦИАЛЬНАЯ ИНФРАСТРУКТУРА</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Общеобразовательные школы и внешкольные учреждения.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Дошкольные образовательные учреждения.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Предприятия торговли и общественного питания.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Открытая сеть общественного питания на территории поселения представлена баром «Фортуна» в п. Березняки на 28 посадочных мест.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Учреждения здравоохранения.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Предприятия коммунально-бытового обслуживания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В Березняковском муниципальном образовании отсутствуют предприятия, осуществляющие непосредственное бытовое обслуживание населения.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Учреждения культуры и искусства.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Спортивные сооружения.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Учреждения, предприятия и организации связи, управления и финансирования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FA2578">
        <w:rPr>
          <w:rFonts w:ascii="Arial" w:eastAsia="Calibri" w:hAnsi="Arial" w:cs="Arial"/>
          <w:sz w:val="18"/>
          <w:szCs w:val="18"/>
        </w:rPr>
        <w:t>Мобиком</w:t>
      </w:r>
      <w:proofErr w:type="spellEnd"/>
      <w:r w:rsidRPr="00FA2578">
        <w:rPr>
          <w:rFonts w:ascii="Arial" w:eastAsia="Calibri" w:hAnsi="Arial" w:cs="Arial"/>
          <w:sz w:val="18"/>
          <w:szCs w:val="18"/>
        </w:rPr>
        <w:t>-Хабаровск» (торговая марка «Мегафон») и АОА «</w:t>
      </w:r>
      <w:proofErr w:type="spellStart"/>
      <w:r w:rsidRPr="00FA2578">
        <w:rPr>
          <w:rFonts w:ascii="Arial" w:eastAsia="Calibri" w:hAnsi="Arial" w:cs="Arial"/>
          <w:sz w:val="18"/>
          <w:szCs w:val="18"/>
        </w:rPr>
        <w:t>Вымпелком</w:t>
      </w:r>
      <w:proofErr w:type="spellEnd"/>
      <w:r w:rsidRPr="00FA2578">
        <w:rPr>
          <w:rFonts w:ascii="Arial" w:eastAsia="Calibri" w:hAnsi="Arial" w:cs="Arial"/>
          <w:sz w:val="18"/>
          <w:szCs w:val="18"/>
        </w:rPr>
        <w:t>» (торговая марка «Билайн»). Связь МТС в 2015г. появилась на территории поселения, и интернет «</w:t>
      </w:r>
      <w:proofErr w:type="spellStart"/>
      <w:r w:rsidRPr="00FA2578">
        <w:rPr>
          <w:rFonts w:ascii="Arial" w:eastAsia="Calibri" w:hAnsi="Arial" w:cs="Arial"/>
          <w:sz w:val="18"/>
          <w:szCs w:val="18"/>
        </w:rPr>
        <w:t>Росрегион</w:t>
      </w:r>
      <w:proofErr w:type="spellEnd"/>
      <w:r w:rsidRPr="00FA2578">
        <w:rPr>
          <w:rFonts w:ascii="Arial" w:eastAsia="Calibri" w:hAnsi="Arial" w:cs="Arial"/>
          <w:sz w:val="18"/>
          <w:szCs w:val="18"/>
        </w:rPr>
        <w:t>» в 2016г.</w:t>
      </w:r>
    </w:p>
    <w:p w:rsidR="00FA2578" w:rsidRPr="00FA2578" w:rsidRDefault="00FA2578" w:rsidP="00FA2578">
      <w:pPr>
        <w:autoSpaceDE w:val="0"/>
        <w:autoSpaceDN w:val="0"/>
        <w:adjustRightInd w:val="0"/>
        <w:spacing w:after="0" w:line="240" w:lineRule="auto"/>
        <w:jc w:val="both"/>
        <w:rPr>
          <w:rFonts w:ascii="Arial" w:eastAsia="Calibri" w:hAnsi="Arial" w:cs="Arial"/>
          <w:b/>
          <w:color w:val="000000"/>
          <w:sz w:val="18"/>
          <w:szCs w:val="18"/>
        </w:rPr>
      </w:pPr>
      <w:r w:rsidRPr="00FA2578">
        <w:rPr>
          <w:rFonts w:ascii="Arial" w:eastAsia="Calibri" w:hAnsi="Arial" w:cs="Arial"/>
          <w:sz w:val="18"/>
          <w:szCs w:val="18"/>
        </w:rPr>
        <w:t xml:space="preserve">В поселении </w:t>
      </w:r>
      <w:proofErr w:type="gramStart"/>
      <w:r w:rsidRPr="00FA2578">
        <w:rPr>
          <w:rFonts w:ascii="Arial" w:eastAsia="Calibri" w:hAnsi="Arial" w:cs="Arial"/>
          <w:sz w:val="18"/>
          <w:szCs w:val="18"/>
        </w:rPr>
        <w:t>не достаточно</w:t>
      </w:r>
      <w:proofErr w:type="gramEnd"/>
      <w:r w:rsidRPr="00FA2578">
        <w:rPr>
          <w:rFonts w:ascii="Arial" w:eastAsia="Calibri" w:hAnsi="Arial" w:cs="Arial"/>
          <w:sz w:val="18"/>
          <w:szCs w:val="18"/>
        </w:rPr>
        <w:t xml:space="preserve">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FA2578" w:rsidRPr="00FA2578" w:rsidRDefault="00FA2578" w:rsidP="00FA2578">
      <w:pPr>
        <w:spacing w:after="0" w:line="240" w:lineRule="auto"/>
        <w:jc w:val="center"/>
        <w:rPr>
          <w:rFonts w:ascii="Arial" w:eastAsia="Calibri" w:hAnsi="Arial" w:cs="Arial"/>
          <w:b/>
          <w:color w:val="000000"/>
          <w:sz w:val="18"/>
          <w:szCs w:val="18"/>
        </w:rPr>
      </w:pPr>
    </w:p>
    <w:p w:rsidR="00FA2578" w:rsidRPr="00FA2578" w:rsidRDefault="00FA2578" w:rsidP="00FA2578">
      <w:pPr>
        <w:spacing w:after="0" w:line="240" w:lineRule="auto"/>
        <w:jc w:val="center"/>
        <w:rPr>
          <w:rFonts w:ascii="Arial" w:eastAsia="Calibri" w:hAnsi="Arial" w:cs="Arial"/>
          <w:b/>
          <w:color w:val="000000"/>
          <w:sz w:val="18"/>
          <w:szCs w:val="18"/>
        </w:rPr>
      </w:pPr>
      <w:r w:rsidRPr="00FA2578">
        <w:rPr>
          <w:rFonts w:ascii="Arial" w:eastAsia="Calibri" w:hAnsi="Arial" w:cs="Arial"/>
          <w:b/>
          <w:color w:val="000000"/>
          <w:sz w:val="18"/>
          <w:szCs w:val="18"/>
        </w:rPr>
        <w:lastRenderedPageBreak/>
        <w:t>РАЗДЕЛ 2: «ХАРАКТЕРИСТИКА СУЩЕСТВУЮЩЕГО СОСТОЯНИЯ КОММУНАЛЬНОЙ ИНФРАСТРУКТУРЫ»</w:t>
      </w:r>
    </w:p>
    <w:p w:rsidR="00FA2578" w:rsidRPr="00FA2578" w:rsidRDefault="00FA2578" w:rsidP="00FA2578">
      <w:pPr>
        <w:spacing w:after="0" w:line="240" w:lineRule="auto"/>
        <w:jc w:val="center"/>
        <w:rPr>
          <w:rFonts w:ascii="Arial" w:eastAsia="Calibri" w:hAnsi="Arial" w:cs="Arial"/>
          <w:b/>
          <w:color w:val="000000"/>
          <w:sz w:val="18"/>
          <w:szCs w:val="18"/>
        </w:rPr>
      </w:pPr>
    </w:p>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ТЕПЛОСНАБЖЕНИЕ</w:t>
      </w:r>
    </w:p>
    <w:p w:rsidR="00FA2578" w:rsidRPr="00FA2578" w:rsidRDefault="00FA2578" w:rsidP="00FA2578">
      <w:pPr>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В состав территории Березняковского муниципального образования входят земли населенных пунктов п. Березняки, п. Игирма.</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Теплоснабжение поселка осуществляется от </w:t>
      </w:r>
      <w:proofErr w:type="spellStart"/>
      <w:r w:rsidRPr="00FA2578">
        <w:rPr>
          <w:rFonts w:ascii="Arial" w:eastAsia="Calibri" w:hAnsi="Arial" w:cs="Arial"/>
          <w:sz w:val="18"/>
          <w:szCs w:val="18"/>
          <w:lang w:eastAsia="ru-RU"/>
        </w:rPr>
        <w:t>электрокотельной</w:t>
      </w:r>
      <w:proofErr w:type="spellEnd"/>
      <w:r w:rsidRPr="00FA2578">
        <w:rPr>
          <w:rFonts w:ascii="Arial" w:eastAsia="Calibri" w:hAnsi="Arial" w:cs="Arial"/>
          <w:sz w:val="18"/>
          <w:szCs w:val="18"/>
          <w:lang w:eastAsia="ru-RU"/>
        </w:rPr>
        <w:t xml:space="preserve">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w:t>
      </w:r>
      <w:proofErr w:type="spellStart"/>
      <w:r w:rsidRPr="00FA2578">
        <w:rPr>
          <w:rFonts w:ascii="Arial" w:eastAsia="Calibri" w:hAnsi="Arial" w:cs="Arial"/>
          <w:sz w:val="18"/>
          <w:szCs w:val="18"/>
          <w:lang w:eastAsia="ru-RU"/>
        </w:rPr>
        <w:t>электрокотельной</w:t>
      </w:r>
      <w:proofErr w:type="spellEnd"/>
      <w:r w:rsidRPr="00FA2578">
        <w:rPr>
          <w:rFonts w:ascii="Arial" w:eastAsia="Calibri" w:hAnsi="Arial" w:cs="Arial"/>
          <w:sz w:val="18"/>
          <w:szCs w:val="18"/>
          <w:lang w:eastAsia="ru-RU"/>
        </w:rPr>
        <w:t xml:space="preserve">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proofErr w:type="spellStart"/>
      <w:r w:rsidRPr="00FA2578">
        <w:rPr>
          <w:rFonts w:ascii="Arial" w:eastAsia="Calibri" w:hAnsi="Arial" w:cs="Arial"/>
          <w:sz w:val="18"/>
          <w:szCs w:val="18"/>
          <w:lang w:eastAsia="ru-RU"/>
        </w:rPr>
        <w:t>Теплообеспечение</w:t>
      </w:r>
      <w:proofErr w:type="spellEnd"/>
      <w:r w:rsidRPr="00FA2578">
        <w:rPr>
          <w:rFonts w:ascii="Arial" w:eastAsia="Calibri" w:hAnsi="Arial" w:cs="Arial"/>
          <w:sz w:val="18"/>
          <w:szCs w:val="18"/>
          <w:lang w:eastAsia="ru-RU"/>
        </w:rPr>
        <w:t xml:space="preserve">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w:t>
      </w:r>
      <w:proofErr w:type="gramStart"/>
      <w:r w:rsidRPr="00FA2578">
        <w:rPr>
          <w:rFonts w:ascii="Arial" w:eastAsia="Calibri" w:hAnsi="Arial" w:cs="Arial"/>
          <w:sz w:val="18"/>
          <w:szCs w:val="18"/>
          <w:lang w:eastAsia="ru-RU"/>
        </w:rPr>
        <w:t>.</w:t>
      </w:r>
      <w:proofErr w:type="gramEnd"/>
      <w:r w:rsidRPr="00FA2578">
        <w:rPr>
          <w:rFonts w:ascii="Arial" w:eastAsia="Calibri" w:hAnsi="Arial" w:cs="Arial"/>
          <w:sz w:val="18"/>
          <w:szCs w:val="18"/>
          <w:lang w:eastAsia="ru-RU"/>
        </w:rPr>
        <w:t xml:space="preserve">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ТАБЛИЦА 2.1</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26"/>
        <w:gridCol w:w="1663"/>
        <w:gridCol w:w="1577"/>
        <w:gridCol w:w="2053"/>
      </w:tblGrid>
      <w:tr w:rsidR="00FA2578" w:rsidRPr="00FA2578" w:rsidTr="00FA2578">
        <w:trPr>
          <w:trHeight w:val="301"/>
        </w:trPr>
        <w:tc>
          <w:tcPr>
            <w:tcW w:w="2268"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2011год</w:t>
            </w:r>
          </w:p>
        </w:tc>
        <w:tc>
          <w:tcPr>
            <w:tcW w:w="170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2012год</w:t>
            </w:r>
          </w:p>
        </w:tc>
        <w:tc>
          <w:tcPr>
            <w:tcW w:w="170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2013год</w:t>
            </w:r>
          </w:p>
        </w:tc>
        <w:tc>
          <w:tcPr>
            <w:tcW w:w="2268"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2014год</w:t>
            </w:r>
          </w:p>
        </w:tc>
      </w:tr>
      <w:tr w:rsidR="00FA2578" w:rsidRPr="00FA2578" w:rsidTr="00FA2578">
        <w:trPr>
          <w:trHeight w:val="600"/>
        </w:trPr>
        <w:tc>
          <w:tcPr>
            <w:tcW w:w="2268"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16694,541 Гкал</w:t>
            </w:r>
          </w:p>
        </w:tc>
      </w:tr>
    </w:tbl>
    <w:p w:rsidR="00FA2578" w:rsidRPr="00FA2578" w:rsidRDefault="00FA2578" w:rsidP="00FA2578">
      <w:pPr>
        <w:autoSpaceDE w:val="0"/>
        <w:autoSpaceDN w:val="0"/>
        <w:adjustRightInd w:val="0"/>
        <w:spacing w:after="0" w:line="240" w:lineRule="auto"/>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Потери в тепловых сетях при передаче </w:t>
      </w:r>
      <w:proofErr w:type="spellStart"/>
      <w:r w:rsidRPr="00FA2578">
        <w:rPr>
          <w:rFonts w:ascii="Arial" w:eastAsia="Calibri" w:hAnsi="Arial" w:cs="Arial"/>
          <w:sz w:val="18"/>
          <w:szCs w:val="18"/>
        </w:rPr>
        <w:t>теплоэнергии</w:t>
      </w:r>
      <w:proofErr w:type="spellEnd"/>
      <w:r w:rsidRPr="00FA2578">
        <w:rPr>
          <w:rFonts w:ascii="Arial" w:eastAsia="Calibri" w:hAnsi="Arial" w:cs="Arial"/>
          <w:sz w:val="18"/>
          <w:szCs w:val="18"/>
        </w:rPr>
        <w:t xml:space="preserve"> составляют %. Наличие значительных потерь обусловлено значительным физическим износом тепловых сетей.</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Стоимость отпущенной </w:t>
      </w:r>
      <w:proofErr w:type="spellStart"/>
      <w:r w:rsidRPr="00FA2578">
        <w:rPr>
          <w:rFonts w:ascii="Arial" w:eastAsia="Calibri" w:hAnsi="Arial" w:cs="Arial"/>
          <w:sz w:val="18"/>
          <w:szCs w:val="18"/>
        </w:rPr>
        <w:t>гигакалории</w:t>
      </w:r>
      <w:proofErr w:type="spellEnd"/>
      <w:r w:rsidRPr="00FA2578">
        <w:rPr>
          <w:rFonts w:ascii="Arial" w:eastAsia="Calibri" w:hAnsi="Arial" w:cs="Arial"/>
          <w:sz w:val="18"/>
          <w:szCs w:val="18"/>
        </w:rPr>
        <w:t xml:space="preserve">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ТАБЛИЦА 2.2</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492"/>
        <w:gridCol w:w="1553"/>
        <w:gridCol w:w="1491"/>
        <w:gridCol w:w="1491"/>
        <w:gridCol w:w="1697"/>
      </w:tblGrid>
      <w:tr w:rsidR="00FA2578" w:rsidRPr="00FA2578" w:rsidTr="00FA2578">
        <w:tc>
          <w:tcPr>
            <w:tcW w:w="867"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Потребитель</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2009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/Гкал)</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2010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2011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2012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/Гкал)</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2014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/Гкал)</w:t>
            </w:r>
          </w:p>
        </w:tc>
      </w:tr>
      <w:tr w:rsidR="00FA2578" w:rsidRPr="00FA2578" w:rsidTr="00FA2578">
        <w:tc>
          <w:tcPr>
            <w:tcW w:w="86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Отопление население</w:t>
            </w:r>
          </w:p>
        </w:tc>
        <w:tc>
          <w:tcPr>
            <w:tcW w:w="79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838,26</w:t>
            </w:r>
          </w:p>
        </w:tc>
        <w:tc>
          <w:tcPr>
            <w:tcW w:w="83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с 01.01. по 31.</w:t>
            </w:r>
            <w:proofErr w:type="gramStart"/>
            <w:r w:rsidRPr="00FA2578">
              <w:rPr>
                <w:rFonts w:ascii="Courier New" w:eastAsia="Calibri" w:hAnsi="Courier New" w:cs="Courier New"/>
                <w:sz w:val="18"/>
                <w:szCs w:val="18"/>
              </w:rPr>
              <w:t>03.-</w:t>
            </w:r>
            <w:proofErr w:type="gramEnd"/>
            <w:r w:rsidRPr="00FA2578">
              <w:rPr>
                <w:rFonts w:ascii="Courier New" w:eastAsia="Calibri" w:hAnsi="Courier New" w:cs="Courier New"/>
                <w:sz w:val="18"/>
                <w:szCs w:val="18"/>
              </w:rPr>
              <w:t xml:space="preserve">1200,0 руб.; </w:t>
            </w:r>
          </w:p>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с 1.04. – 1044,0 руб.</w:t>
            </w:r>
          </w:p>
        </w:tc>
        <w:tc>
          <w:tcPr>
            <w:tcW w:w="79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1200,6</w:t>
            </w:r>
          </w:p>
        </w:tc>
        <w:tc>
          <w:tcPr>
            <w:tcW w:w="79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1200,6</w:t>
            </w:r>
          </w:p>
        </w:tc>
        <w:tc>
          <w:tcPr>
            <w:tcW w:w="90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с 01.01 по 30.06- 1200,6 руб.; </w:t>
            </w:r>
          </w:p>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с 01.07 – 1344,67 руб.</w:t>
            </w:r>
          </w:p>
        </w:tc>
      </w:tr>
      <w:tr w:rsidR="00FA2578" w:rsidRPr="00FA2578" w:rsidTr="00FA2578">
        <w:tc>
          <w:tcPr>
            <w:tcW w:w="86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Отопление Э/О</w:t>
            </w:r>
          </w:p>
        </w:tc>
        <w:tc>
          <w:tcPr>
            <w:tcW w:w="79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1124,74</w:t>
            </w:r>
          </w:p>
        </w:tc>
        <w:tc>
          <w:tcPr>
            <w:tcW w:w="83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1583,1</w:t>
            </w:r>
          </w:p>
        </w:tc>
        <w:tc>
          <w:tcPr>
            <w:tcW w:w="79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1583,1</w:t>
            </w:r>
          </w:p>
        </w:tc>
        <w:tc>
          <w:tcPr>
            <w:tcW w:w="79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1583,1</w:t>
            </w:r>
          </w:p>
        </w:tc>
        <w:tc>
          <w:tcPr>
            <w:tcW w:w="90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с 01.01. по 30.06 – 1569,9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w:t>
            </w:r>
          </w:p>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с 01.07. – 1660,64 руб.</w:t>
            </w:r>
          </w:p>
        </w:tc>
      </w:tr>
    </w:tbl>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Default="00ED2D77" w:rsidP="00ED2D77">
      <w:pPr>
        <w:spacing w:after="0" w:line="276" w:lineRule="auto"/>
        <w:jc w:val="center"/>
        <w:rPr>
          <w:rFonts w:ascii="Arial" w:eastAsia="Calibri" w:hAnsi="Arial" w:cs="Arial"/>
          <w:b/>
          <w:sz w:val="18"/>
          <w:szCs w:val="18"/>
        </w:rPr>
      </w:pPr>
      <w:r>
        <w:rPr>
          <w:rFonts w:ascii="Arial" w:eastAsia="Calibri" w:hAnsi="Arial" w:cs="Arial"/>
          <w:b/>
          <w:sz w:val="18"/>
          <w:szCs w:val="18"/>
        </w:rPr>
        <w:t>ОБЪЕКТЫ ТЕПЛОСНАБЖЕНИЯ</w:t>
      </w:r>
    </w:p>
    <w:p w:rsidR="00ED2D77" w:rsidRDefault="00ED2D77" w:rsidP="00ED2D77">
      <w:pPr>
        <w:spacing w:after="0" w:line="276" w:lineRule="auto"/>
        <w:jc w:val="center"/>
        <w:rPr>
          <w:rFonts w:ascii="Arial" w:eastAsia="Calibri" w:hAnsi="Arial" w:cs="Arial"/>
          <w:b/>
          <w:sz w:val="18"/>
          <w:szCs w:val="18"/>
        </w:rPr>
      </w:pPr>
    </w:p>
    <w:tbl>
      <w:tblPr>
        <w:tblW w:w="1100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756"/>
        <w:gridCol w:w="426"/>
        <w:gridCol w:w="850"/>
        <w:gridCol w:w="709"/>
        <w:gridCol w:w="661"/>
        <w:gridCol w:w="615"/>
        <w:gridCol w:w="425"/>
        <w:gridCol w:w="709"/>
        <w:gridCol w:w="708"/>
        <w:gridCol w:w="426"/>
        <w:gridCol w:w="425"/>
        <w:gridCol w:w="567"/>
        <w:gridCol w:w="567"/>
        <w:gridCol w:w="567"/>
        <w:gridCol w:w="567"/>
        <w:gridCol w:w="855"/>
        <w:gridCol w:w="798"/>
      </w:tblGrid>
      <w:tr w:rsidR="00ED2D77" w:rsidRPr="00FA2578" w:rsidTr="00ED2D77">
        <w:trPr>
          <w:trHeight w:val="789"/>
        </w:trPr>
        <w:tc>
          <w:tcPr>
            <w:tcW w:w="373" w:type="dxa"/>
            <w:vMerge w:val="restart"/>
            <w:tcBorders>
              <w:top w:val="single" w:sz="4" w:space="0" w:color="auto"/>
              <w:left w:val="single" w:sz="4" w:space="0" w:color="auto"/>
              <w:bottom w:val="single" w:sz="4" w:space="0" w:color="auto"/>
              <w:right w:val="single" w:sz="4" w:space="0" w:color="auto"/>
            </w:tcBorders>
          </w:tcPr>
          <w:p w:rsidR="00ED2D77" w:rsidRPr="00FA2578" w:rsidRDefault="00ED2D77" w:rsidP="00716B33">
            <w:pPr>
              <w:spacing w:after="200" w:line="276" w:lineRule="auto"/>
              <w:jc w:val="both"/>
              <w:rPr>
                <w:rFonts w:ascii="Courier New" w:eastAsia="Calibri" w:hAnsi="Courier New" w:cs="Courier New"/>
                <w:sz w:val="18"/>
                <w:szCs w:val="18"/>
              </w:rPr>
            </w:pPr>
          </w:p>
          <w:p w:rsidR="00ED2D77" w:rsidRPr="00FA2578" w:rsidRDefault="00ED2D77" w:rsidP="00716B33">
            <w:pPr>
              <w:spacing w:after="200" w:line="276" w:lineRule="auto"/>
              <w:jc w:val="both"/>
              <w:rPr>
                <w:rFonts w:ascii="Courier New" w:eastAsia="Calibri" w:hAnsi="Courier New" w:cs="Courier New"/>
                <w:sz w:val="18"/>
                <w:szCs w:val="18"/>
              </w:rPr>
            </w:pPr>
          </w:p>
          <w:p w:rsidR="00ED2D77" w:rsidRPr="00FA2578" w:rsidRDefault="00ED2D77" w:rsidP="00716B33">
            <w:pPr>
              <w:spacing w:after="200" w:line="276" w:lineRule="auto"/>
              <w:jc w:val="both"/>
              <w:rPr>
                <w:rFonts w:ascii="Courier New" w:eastAsia="Calibri" w:hAnsi="Courier New" w:cs="Courier New"/>
                <w:sz w:val="18"/>
                <w:szCs w:val="18"/>
              </w:rPr>
            </w:pPr>
          </w:p>
          <w:p w:rsidR="00ED2D77" w:rsidRPr="00FA2578" w:rsidRDefault="00ED2D77" w:rsidP="00716B33">
            <w:pPr>
              <w:spacing w:after="200" w:line="276" w:lineRule="auto"/>
              <w:jc w:val="both"/>
              <w:rPr>
                <w:rFonts w:ascii="Courier New" w:eastAsia="Calibri" w:hAnsi="Courier New" w:cs="Courier New"/>
                <w:sz w:val="18"/>
                <w:szCs w:val="18"/>
              </w:rPr>
            </w:pPr>
          </w:p>
          <w:p w:rsidR="00ED2D77" w:rsidRPr="00FA2578" w:rsidRDefault="00ED2D77" w:rsidP="00716B33">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p w:rsidR="00ED2D77" w:rsidRPr="00FA2578" w:rsidRDefault="00ED2D77" w:rsidP="00716B33">
            <w:pPr>
              <w:spacing w:after="200" w:line="276" w:lineRule="auto"/>
              <w:jc w:val="both"/>
              <w:rPr>
                <w:rFonts w:ascii="Courier New" w:eastAsia="Calibri" w:hAnsi="Courier New" w:cs="Courier New"/>
                <w:sz w:val="18"/>
                <w:szCs w:val="18"/>
              </w:rPr>
            </w:pPr>
          </w:p>
          <w:p w:rsidR="00ED2D77" w:rsidRPr="00FA2578" w:rsidRDefault="00ED2D77" w:rsidP="00716B33">
            <w:pPr>
              <w:spacing w:after="200" w:line="276" w:lineRule="auto"/>
              <w:jc w:val="both"/>
              <w:rPr>
                <w:rFonts w:ascii="Courier New" w:eastAsia="Calibri" w:hAnsi="Courier New" w:cs="Courier New"/>
                <w:sz w:val="18"/>
                <w:szCs w:val="18"/>
              </w:rPr>
            </w:pPr>
          </w:p>
        </w:tc>
        <w:tc>
          <w:tcPr>
            <w:tcW w:w="756" w:type="dxa"/>
            <w:vMerge w:val="restart"/>
            <w:tcBorders>
              <w:top w:val="single" w:sz="4" w:space="0" w:color="auto"/>
              <w:left w:val="single" w:sz="4" w:space="0" w:color="auto"/>
              <w:bottom w:val="single" w:sz="4" w:space="0" w:color="auto"/>
              <w:right w:val="single" w:sz="4" w:space="0" w:color="auto"/>
            </w:tcBorders>
            <w:textDirection w:val="btLr"/>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Населенный пункт</w:t>
            </w: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Кол-во шт.</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Марка котла</w:t>
            </w: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p w:rsidR="00ED2D77" w:rsidRPr="00FA2578" w:rsidRDefault="00ED2D77" w:rsidP="00716B33">
            <w:pPr>
              <w:spacing w:after="200" w:line="276" w:lineRule="auto"/>
              <w:ind w:left="113" w:right="113"/>
              <w:jc w:val="both"/>
              <w:rPr>
                <w:rFonts w:ascii="Courier New" w:eastAsia="Calibri" w:hAnsi="Courier New" w:cs="Courier New"/>
                <w:sz w:val="18"/>
                <w:szCs w:val="18"/>
              </w:rPr>
            </w:pPr>
          </w:p>
        </w:tc>
        <w:tc>
          <w:tcPr>
            <w:tcW w:w="5812" w:type="dxa"/>
            <w:gridSpan w:val="10"/>
            <w:tcBorders>
              <w:top w:val="single" w:sz="4" w:space="0" w:color="auto"/>
              <w:left w:val="single" w:sz="4" w:space="0" w:color="auto"/>
              <w:bottom w:val="nil"/>
              <w:right w:val="single" w:sz="4" w:space="0" w:color="auto"/>
            </w:tcBorders>
          </w:tcPr>
          <w:p w:rsidR="00ED2D77" w:rsidRPr="00FA2578" w:rsidRDefault="00ED2D77" w:rsidP="00716B33">
            <w:pPr>
              <w:spacing w:after="200" w:line="276" w:lineRule="auto"/>
              <w:jc w:val="both"/>
              <w:rPr>
                <w:rFonts w:ascii="Courier New" w:eastAsia="Calibri" w:hAnsi="Courier New" w:cs="Courier New"/>
                <w:sz w:val="18"/>
                <w:szCs w:val="18"/>
              </w:rPr>
            </w:pPr>
          </w:p>
          <w:p w:rsidR="00ED2D77" w:rsidRPr="00FA2578" w:rsidRDefault="00ED2D77" w:rsidP="00716B33">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Отапливаемые объекты</w:t>
            </w:r>
          </w:p>
        </w:tc>
        <w:tc>
          <w:tcPr>
            <w:tcW w:w="2787" w:type="dxa"/>
            <w:gridSpan w:val="4"/>
            <w:tcBorders>
              <w:top w:val="single" w:sz="4" w:space="0" w:color="auto"/>
              <w:left w:val="single" w:sz="4" w:space="0" w:color="auto"/>
              <w:bottom w:val="nil"/>
              <w:right w:val="single" w:sz="4" w:space="0" w:color="auto"/>
            </w:tcBorders>
            <w:hideMark/>
          </w:tcPr>
          <w:p w:rsidR="00ED2D77" w:rsidRPr="00FA2578" w:rsidRDefault="00ED2D77" w:rsidP="00716B33">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Годовая потребность</w:t>
            </w:r>
          </w:p>
        </w:tc>
      </w:tr>
      <w:tr w:rsidR="00ED2D77" w:rsidRPr="00FA2578" w:rsidTr="00ED2D77">
        <w:trPr>
          <w:cantSplit/>
          <w:trHeight w:val="1788"/>
        </w:trPr>
        <w:tc>
          <w:tcPr>
            <w:tcW w:w="373" w:type="dxa"/>
            <w:vMerge/>
            <w:tcBorders>
              <w:top w:val="single" w:sz="4" w:space="0" w:color="auto"/>
              <w:left w:val="single" w:sz="4" w:space="0" w:color="auto"/>
              <w:bottom w:val="single" w:sz="4" w:space="0" w:color="auto"/>
              <w:right w:val="single" w:sz="4" w:space="0" w:color="auto"/>
            </w:tcBorders>
            <w:vAlign w:val="center"/>
            <w:hideMark/>
          </w:tcPr>
          <w:p w:rsidR="00ED2D77" w:rsidRPr="00FA2578" w:rsidRDefault="00ED2D77" w:rsidP="00716B33">
            <w:pPr>
              <w:spacing w:after="0" w:line="240" w:lineRule="auto"/>
              <w:jc w:val="both"/>
              <w:rPr>
                <w:rFonts w:ascii="Courier New" w:eastAsia="Calibri" w:hAnsi="Courier New" w:cs="Courier New"/>
                <w:sz w:val="18"/>
                <w:szCs w:val="18"/>
              </w:rPr>
            </w:pPr>
          </w:p>
        </w:tc>
        <w:tc>
          <w:tcPr>
            <w:tcW w:w="756" w:type="dxa"/>
            <w:vMerge/>
            <w:tcBorders>
              <w:top w:val="single" w:sz="4" w:space="0" w:color="auto"/>
              <w:left w:val="single" w:sz="4" w:space="0" w:color="auto"/>
              <w:bottom w:val="single" w:sz="4" w:space="0" w:color="auto"/>
              <w:right w:val="single" w:sz="4" w:space="0" w:color="auto"/>
            </w:tcBorders>
            <w:textDirection w:val="btLr"/>
            <w:vAlign w:val="center"/>
            <w:hideMark/>
          </w:tcPr>
          <w:p w:rsidR="00ED2D77" w:rsidRPr="00FA2578" w:rsidRDefault="00ED2D77" w:rsidP="00716B33">
            <w:pPr>
              <w:spacing w:after="0" w:line="240" w:lineRule="auto"/>
              <w:ind w:left="113" w:right="113"/>
              <w:jc w:val="both"/>
              <w:rPr>
                <w:rFonts w:ascii="Courier New" w:eastAsia="Calibri" w:hAnsi="Courier New" w:cs="Courier New"/>
                <w:sz w:val="18"/>
                <w:szCs w:val="18"/>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rsidR="00ED2D77" w:rsidRPr="00FA2578" w:rsidRDefault="00ED2D77" w:rsidP="00716B33">
            <w:pPr>
              <w:spacing w:after="0" w:line="240" w:lineRule="auto"/>
              <w:ind w:left="113" w:right="113"/>
              <w:jc w:val="both"/>
              <w:rPr>
                <w:rFonts w:ascii="Courier New" w:eastAsia="Calibri"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hideMark/>
          </w:tcPr>
          <w:p w:rsidR="00ED2D77" w:rsidRPr="00FA2578" w:rsidRDefault="00ED2D77" w:rsidP="00716B33">
            <w:pPr>
              <w:spacing w:after="0" w:line="240" w:lineRule="auto"/>
              <w:ind w:left="113" w:right="113"/>
              <w:jc w:val="both"/>
              <w:rPr>
                <w:rFonts w:ascii="Courier New" w:eastAsia="Calibri"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roofErr w:type="spellStart"/>
            <w:r w:rsidRPr="00FA2578">
              <w:rPr>
                <w:rFonts w:ascii="Courier New" w:eastAsia="Calibri" w:hAnsi="Courier New" w:cs="Courier New"/>
                <w:sz w:val="18"/>
                <w:szCs w:val="18"/>
              </w:rPr>
              <w:t>Муниц</w:t>
            </w:r>
            <w:proofErr w:type="spellEnd"/>
            <w:r w:rsidRPr="00FA2578">
              <w:rPr>
                <w:rFonts w:ascii="Courier New" w:eastAsia="Calibri" w:hAnsi="Courier New" w:cs="Courier New"/>
                <w:sz w:val="18"/>
                <w:szCs w:val="18"/>
              </w:rPr>
              <w:t>. Жилые дома</w:t>
            </w:r>
          </w:p>
        </w:tc>
        <w:tc>
          <w:tcPr>
            <w:tcW w:w="1701" w:type="dxa"/>
            <w:gridSpan w:val="3"/>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Ведомственные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Частные жилые дома</w:t>
            </w:r>
          </w:p>
        </w:tc>
        <w:tc>
          <w:tcPr>
            <w:tcW w:w="1559" w:type="dxa"/>
            <w:gridSpan w:val="3"/>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Объекты соц. сферы</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Прочие объекты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right="113"/>
              <w:jc w:val="both"/>
              <w:rPr>
                <w:rFonts w:ascii="Courier New" w:eastAsia="Calibri" w:hAnsi="Courier New" w:cs="Courier New"/>
                <w:sz w:val="18"/>
                <w:szCs w:val="18"/>
              </w:rPr>
            </w:pPr>
            <w:r w:rsidRPr="00FA2578">
              <w:rPr>
                <w:rFonts w:ascii="Courier New" w:eastAsia="Calibri" w:hAnsi="Courier New" w:cs="Courier New"/>
                <w:sz w:val="18"/>
                <w:szCs w:val="18"/>
              </w:rPr>
              <w:t>уголь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right="113"/>
              <w:jc w:val="both"/>
              <w:rPr>
                <w:rFonts w:ascii="Courier New" w:eastAsia="Calibri" w:hAnsi="Courier New" w:cs="Courier New"/>
                <w:sz w:val="18"/>
                <w:szCs w:val="18"/>
              </w:rPr>
            </w:pPr>
            <w:r w:rsidRPr="00FA2578">
              <w:rPr>
                <w:rFonts w:ascii="Courier New" w:eastAsia="Calibri" w:hAnsi="Courier New" w:cs="Courier New"/>
                <w:sz w:val="18"/>
                <w:szCs w:val="18"/>
              </w:rPr>
              <w:t>Жидкое топливо</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right="113"/>
              <w:jc w:val="both"/>
              <w:rPr>
                <w:rFonts w:ascii="Courier New" w:eastAsia="Calibri" w:hAnsi="Courier New" w:cs="Courier New"/>
                <w:sz w:val="18"/>
                <w:szCs w:val="18"/>
              </w:rPr>
            </w:pPr>
            <w:r w:rsidRPr="00FA2578">
              <w:rPr>
                <w:rFonts w:ascii="Courier New" w:eastAsia="Calibri" w:hAnsi="Courier New" w:cs="Courier New"/>
                <w:sz w:val="18"/>
                <w:szCs w:val="18"/>
              </w:rPr>
              <w:t>дрова</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right="113"/>
              <w:jc w:val="both"/>
              <w:rPr>
                <w:rFonts w:ascii="Courier New" w:eastAsia="Calibri" w:hAnsi="Courier New" w:cs="Courier New"/>
                <w:sz w:val="18"/>
                <w:szCs w:val="18"/>
              </w:rPr>
            </w:pPr>
            <w:proofErr w:type="spellStart"/>
            <w:r w:rsidRPr="00FA2578">
              <w:rPr>
                <w:rFonts w:ascii="Courier New" w:eastAsia="Calibri" w:hAnsi="Courier New" w:cs="Courier New"/>
                <w:sz w:val="18"/>
                <w:szCs w:val="18"/>
              </w:rPr>
              <w:t>Электро</w:t>
            </w:r>
            <w:proofErr w:type="spellEnd"/>
          </w:p>
          <w:p w:rsidR="00ED2D77" w:rsidRPr="00FA2578" w:rsidRDefault="00ED2D77" w:rsidP="00716B33">
            <w:pPr>
              <w:spacing w:after="200" w:line="276" w:lineRule="auto"/>
              <w:ind w:right="113"/>
              <w:jc w:val="both"/>
              <w:rPr>
                <w:rFonts w:ascii="Courier New" w:eastAsia="Calibri" w:hAnsi="Courier New" w:cs="Courier New"/>
                <w:sz w:val="18"/>
                <w:szCs w:val="18"/>
              </w:rPr>
            </w:pPr>
            <w:r w:rsidRPr="00FA2578">
              <w:rPr>
                <w:rFonts w:ascii="Courier New" w:eastAsia="Calibri" w:hAnsi="Courier New" w:cs="Courier New"/>
                <w:sz w:val="18"/>
                <w:szCs w:val="18"/>
              </w:rPr>
              <w:t>энергия</w:t>
            </w:r>
          </w:p>
        </w:tc>
      </w:tr>
      <w:tr w:rsidR="00ED2D77" w:rsidRPr="00FA2578" w:rsidTr="00ED2D77">
        <w:trPr>
          <w:cantSplit/>
          <w:trHeight w:val="1134"/>
        </w:trPr>
        <w:tc>
          <w:tcPr>
            <w:tcW w:w="373" w:type="dxa"/>
            <w:vMerge/>
            <w:tcBorders>
              <w:top w:val="single" w:sz="4" w:space="0" w:color="auto"/>
              <w:left w:val="single" w:sz="4" w:space="0" w:color="auto"/>
              <w:bottom w:val="single" w:sz="4" w:space="0" w:color="auto"/>
              <w:right w:val="single" w:sz="4" w:space="0" w:color="auto"/>
            </w:tcBorders>
            <w:vAlign w:val="center"/>
            <w:hideMark/>
          </w:tcPr>
          <w:p w:rsidR="00ED2D77" w:rsidRPr="00FA2578" w:rsidRDefault="00ED2D77" w:rsidP="00716B33">
            <w:pPr>
              <w:spacing w:after="0" w:line="240" w:lineRule="auto"/>
              <w:jc w:val="both"/>
              <w:rPr>
                <w:rFonts w:ascii="Courier New" w:eastAsia="Calibri" w:hAnsi="Courier New" w:cs="Courier New"/>
                <w:sz w:val="18"/>
                <w:szCs w:val="18"/>
              </w:rPr>
            </w:pPr>
          </w:p>
        </w:tc>
        <w:tc>
          <w:tcPr>
            <w:tcW w:w="756" w:type="dxa"/>
            <w:vMerge/>
            <w:tcBorders>
              <w:top w:val="single" w:sz="4" w:space="0" w:color="auto"/>
              <w:left w:val="single" w:sz="4" w:space="0" w:color="auto"/>
              <w:bottom w:val="single" w:sz="4" w:space="0" w:color="auto"/>
              <w:right w:val="single" w:sz="4" w:space="0" w:color="auto"/>
            </w:tcBorders>
            <w:textDirection w:val="btLr"/>
            <w:vAlign w:val="center"/>
            <w:hideMark/>
          </w:tcPr>
          <w:p w:rsidR="00ED2D77" w:rsidRPr="00FA2578" w:rsidRDefault="00ED2D77" w:rsidP="00716B33">
            <w:pPr>
              <w:spacing w:after="0" w:line="240" w:lineRule="auto"/>
              <w:ind w:left="113" w:right="113"/>
              <w:jc w:val="both"/>
              <w:rPr>
                <w:rFonts w:ascii="Courier New" w:eastAsia="Calibri" w:hAnsi="Courier New" w:cs="Courier New"/>
                <w:sz w:val="18"/>
                <w:szCs w:val="18"/>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rsidR="00ED2D77" w:rsidRPr="00FA2578" w:rsidRDefault="00ED2D77" w:rsidP="00716B33">
            <w:pPr>
              <w:spacing w:after="0" w:line="240" w:lineRule="auto"/>
              <w:ind w:left="113" w:right="113"/>
              <w:jc w:val="both"/>
              <w:rPr>
                <w:rFonts w:ascii="Courier New" w:eastAsia="Calibri"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hideMark/>
          </w:tcPr>
          <w:p w:rsidR="00ED2D77" w:rsidRPr="00FA2578" w:rsidRDefault="00ED2D77" w:rsidP="00716B33">
            <w:pPr>
              <w:spacing w:after="0" w:line="240" w:lineRule="auto"/>
              <w:ind w:left="113" w:right="113"/>
              <w:jc w:val="both"/>
              <w:rPr>
                <w:rFonts w:ascii="Courier New" w:eastAsia="Calibri"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Ед.</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м2</w:t>
            </w:r>
          </w:p>
        </w:tc>
        <w:tc>
          <w:tcPr>
            <w:tcW w:w="61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Ед.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м2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Ед.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м2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Ед.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м2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Ед.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м2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roofErr w:type="spellStart"/>
            <w:r w:rsidRPr="00FA2578">
              <w:rPr>
                <w:rFonts w:ascii="Courier New" w:eastAsia="Calibri" w:hAnsi="Courier New" w:cs="Courier New"/>
                <w:sz w:val="18"/>
                <w:szCs w:val="18"/>
              </w:rPr>
              <w:t>тн</w:t>
            </w:r>
            <w:proofErr w:type="spellEnd"/>
            <w:r w:rsidRPr="00FA2578">
              <w:rPr>
                <w:rFonts w:ascii="Courier New" w:eastAsia="Calibri" w:hAnsi="Courier New" w:cs="Courier New"/>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roofErr w:type="spellStart"/>
            <w:r w:rsidRPr="00FA2578">
              <w:rPr>
                <w:rFonts w:ascii="Courier New" w:eastAsia="Calibri" w:hAnsi="Courier New" w:cs="Courier New"/>
                <w:sz w:val="18"/>
                <w:szCs w:val="18"/>
              </w:rPr>
              <w:t>тн</w:t>
            </w:r>
            <w:proofErr w:type="spellEnd"/>
          </w:p>
        </w:tc>
        <w:tc>
          <w:tcPr>
            <w:tcW w:w="85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м3</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roofErr w:type="spellStart"/>
            <w:r w:rsidRPr="00FA2578">
              <w:rPr>
                <w:rFonts w:ascii="Courier New" w:eastAsia="Calibri" w:hAnsi="Courier New" w:cs="Courier New"/>
                <w:sz w:val="18"/>
                <w:szCs w:val="18"/>
              </w:rPr>
              <w:t>т.квт.час</w:t>
            </w:r>
            <w:proofErr w:type="spellEnd"/>
          </w:p>
        </w:tc>
      </w:tr>
      <w:tr w:rsidR="00ED2D77" w:rsidRPr="00FA2578" w:rsidTr="00ED2D77">
        <w:trPr>
          <w:cantSplit/>
          <w:trHeight w:val="1134"/>
        </w:trPr>
        <w:tc>
          <w:tcPr>
            <w:tcW w:w="373" w:type="dxa"/>
            <w:tcBorders>
              <w:top w:val="single" w:sz="4" w:space="0" w:color="auto"/>
              <w:left w:val="single" w:sz="4" w:space="0" w:color="auto"/>
              <w:bottom w:val="single" w:sz="4" w:space="0" w:color="auto"/>
              <w:right w:val="single" w:sz="4" w:space="0" w:color="auto"/>
            </w:tcBorders>
          </w:tcPr>
          <w:p w:rsidR="00ED2D77" w:rsidRPr="00FA2578" w:rsidRDefault="00ED2D77" w:rsidP="00716B33">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lastRenderedPageBreak/>
              <w:t>1</w:t>
            </w:r>
          </w:p>
          <w:p w:rsidR="00ED2D77" w:rsidRPr="00FA2578" w:rsidRDefault="00ED2D77" w:rsidP="00716B33">
            <w:pPr>
              <w:spacing w:after="200" w:line="276" w:lineRule="auto"/>
              <w:jc w:val="both"/>
              <w:rPr>
                <w:rFonts w:ascii="Courier New" w:eastAsia="Calibri" w:hAnsi="Courier New" w:cs="Courier New"/>
                <w:sz w:val="18"/>
                <w:szCs w:val="18"/>
              </w:rPr>
            </w:pPr>
          </w:p>
        </w:tc>
        <w:tc>
          <w:tcPr>
            <w:tcW w:w="756"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п. Березняки</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КЭВ</w:t>
            </w:r>
          </w:p>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6000/6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48</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17660,3</w:t>
            </w:r>
          </w:p>
        </w:tc>
        <w:tc>
          <w:tcPr>
            <w:tcW w:w="61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27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2985,9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5754,5</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354,6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D2D77" w:rsidRPr="00FA2578" w:rsidRDefault="00ED2D77" w:rsidP="00716B33">
            <w:pPr>
              <w:spacing w:after="200" w:line="276" w:lineRule="auto"/>
              <w:ind w:left="113" w:right="113"/>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798" w:type="dxa"/>
            <w:tcBorders>
              <w:top w:val="single" w:sz="4" w:space="0" w:color="auto"/>
              <w:left w:val="single" w:sz="4" w:space="0" w:color="auto"/>
              <w:bottom w:val="single" w:sz="4" w:space="0" w:color="auto"/>
              <w:right w:val="single" w:sz="4" w:space="0" w:color="auto"/>
            </w:tcBorders>
            <w:textDirection w:val="btLr"/>
          </w:tcPr>
          <w:p w:rsidR="00ED2D77" w:rsidRPr="00FA2578" w:rsidRDefault="00ED2D77" w:rsidP="00716B33">
            <w:pPr>
              <w:spacing w:after="200" w:line="276" w:lineRule="auto"/>
              <w:ind w:left="113" w:right="113"/>
              <w:jc w:val="both"/>
              <w:rPr>
                <w:rFonts w:ascii="Courier New" w:eastAsia="Calibri" w:hAnsi="Courier New" w:cs="Courier New"/>
                <w:sz w:val="18"/>
                <w:szCs w:val="18"/>
              </w:rPr>
            </w:pPr>
          </w:p>
        </w:tc>
      </w:tr>
    </w:tbl>
    <w:p w:rsidR="00ED2D77" w:rsidRDefault="00ED2D77" w:rsidP="00ED2D77">
      <w:pPr>
        <w:spacing w:after="0" w:line="276" w:lineRule="auto"/>
        <w:jc w:val="center"/>
        <w:rPr>
          <w:rFonts w:ascii="Arial" w:eastAsia="Calibri" w:hAnsi="Arial" w:cs="Arial"/>
          <w:b/>
          <w:sz w:val="18"/>
          <w:szCs w:val="18"/>
        </w:rPr>
      </w:pPr>
    </w:p>
    <w:p w:rsidR="00D8650D" w:rsidRPr="00FA2578" w:rsidRDefault="00D8650D" w:rsidP="00ED2D77">
      <w:pPr>
        <w:spacing w:after="0" w:line="276" w:lineRule="auto"/>
        <w:jc w:val="center"/>
        <w:rPr>
          <w:rFonts w:ascii="Arial" w:eastAsia="Calibri" w:hAnsi="Arial" w:cs="Arial"/>
          <w:b/>
          <w:sz w:val="18"/>
          <w:szCs w:val="18"/>
        </w:rPr>
      </w:pPr>
    </w:p>
    <w:p w:rsidR="00ED2D77" w:rsidRDefault="00ED2D77" w:rsidP="00FA2578">
      <w:pPr>
        <w:spacing w:after="0" w:line="240" w:lineRule="auto"/>
        <w:jc w:val="both"/>
        <w:rPr>
          <w:rFonts w:ascii="Arial" w:eastAsia="Calibri" w:hAnsi="Arial" w:cs="Arial"/>
          <w:sz w:val="18"/>
          <w:szCs w:val="18"/>
        </w:rPr>
        <w:sectPr w:rsidR="00ED2D77" w:rsidSect="00FA2578">
          <w:pgSz w:w="11906" w:h="16838"/>
          <w:pgMar w:top="1134" w:right="850" w:bottom="1134" w:left="1701" w:header="708" w:footer="708" w:gutter="0"/>
          <w:cols w:space="708"/>
          <w:docGrid w:linePitch="360"/>
        </w:sectPr>
      </w:pP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lastRenderedPageBreak/>
        <w:t>Любую теплоэнергетическую систему с целью анализа надежности работы можно условно разбить на три основных участка: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1. участок производства тепловой энергии (котельная);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2. участок транспортировки тепловой энергии потребителю (трубопроводы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тепловых сетей);</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3. участок потребления тепловой энергии (отапливаемые объекты).</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FA2578" w:rsidRPr="00FA2578" w:rsidRDefault="00FA2578" w:rsidP="00FA2578">
      <w:pPr>
        <w:spacing w:after="0" w:line="240" w:lineRule="auto"/>
        <w:jc w:val="both"/>
        <w:rPr>
          <w:rFonts w:ascii="Arial" w:eastAsia="Calibri" w:hAnsi="Arial" w:cs="Arial"/>
          <w:color w:val="000000"/>
          <w:sz w:val="18"/>
          <w:szCs w:val="18"/>
          <w:lang w:eastAsia="ru-RU"/>
        </w:rPr>
      </w:pPr>
      <w:r w:rsidRPr="00FA2578">
        <w:rPr>
          <w:rFonts w:ascii="Arial" w:eastAsia="Calibri" w:hAnsi="Arial" w:cs="Arial"/>
          <w:color w:val="000000"/>
          <w:sz w:val="18"/>
          <w:szCs w:val="18"/>
          <w:lang w:eastAsia="ru-RU"/>
        </w:rPr>
        <w:t>Существующие проблемы котельной п. Березняки:</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eastAsia="Calibri" w:hAnsi="Arial" w:cs="Arial"/>
          <w:color w:val="000000"/>
          <w:sz w:val="18"/>
          <w:szCs w:val="18"/>
          <w:lang w:eastAsia="ru-RU"/>
        </w:rPr>
      </w:pPr>
      <w:r w:rsidRPr="00FA2578">
        <w:rPr>
          <w:rFonts w:ascii="Arial" w:eastAsia="Calibri" w:hAnsi="Arial" w:cs="Arial"/>
          <w:color w:val="000000"/>
          <w:sz w:val="18"/>
          <w:szCs w:val="18"/>
          <w:lang w:eastAsia="ru-RU"/>
        </w:rPr>
        <w:t>4. изношенность оборудования</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eastAsia="Calibri" w:hAnsi="Arial" w:cs="Arial"/>
          <w:color w:val="000000"/>
          <w:sz w:val="18"/>
          <w:szCs w:val="18"/>
          <w:lang w:eastAsia="ru-RU"/>
        </w:rPr>
      </w:pPr>
      <w:r w:rsidRPr="00FA2578">
        <w:rPr>
          <w:rFonts w:ascii="Arial" w:eastAsia="Calibri" w:hAnsi="Arial" w:cs="Arial"/>
          <w:color w:val="000000"/>
          <w:sz w:val="18"/>
          <w:szCs w:val="18"/>
          <w:lang w:eastAsia="ru-RU"/>
        </w:rPr>
        <w:t xml:space="preserve">5. высокая стоимость электрической энергии.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Существующие проблемы тепловых сетей:</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color w:val="000000"/>
          <w:sz w:val="18"/>
          <w:szCs w:val="18"/>
          <w:lang w:eastAsia="ru-RU"/>
        </w:rPr>
        <w:t xml:space="preserve">6. </w:t>
      </w:r>
      <w:r w:rsidRPr="00FA2578">
        <w:rPr>
          <w:rFonts w:ascii="Arial" w:eastAsia="Calibri" w:hAnsi="Arial" w:cs="Arial"/>
          <w:sz w:val="18"/>
          <w:szCs w:val="18"/>
        </w:rPr>
        <w:t xml:space="preserve">ветхие тепловые сети </w:t>
      </w:r>
    </w:p>
    <w:p w:rsidR="00ED2D77"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eastAsia="Calibri" w:hAnsi="Arial" w:cs="Arial"/>
          <w:color w:val="000000"/>
          <w:sz w:val="18"/>
          <w:szCs w:val="18"/>
          <w:lang w:eastAsia="ru-RU"/>
        </w:rPr>
      </w:pPr>
      <w:r w:rsidRPr="00FA2578">
        <w:rPr>
          <w:rFonts w:ascii="Arial" w:eastAsia="Calibri" w:hAnsi="Arial" w:cs="Arial"/>
          <w:color w:val="000000"/>
          <w:sz w:val="18"/>
          <w:szCs w:val="18"/>
          <w:lang w:eastAsia="ru-RU"/>
        </w:rPr>
        <w:t xml:space="preserve">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эффективности». </w:t>
      </w:r>
    </w:p>
    <w:p w:rsidR="00ED2D77" w:rsidRDefault="00ED2D77"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eastAsia="Calibri" w:hAnsi="Arial" w:cs="Arial"/>
          <w:color w:val="000000"/>
          <w:sz w:val="18"/>
          <w:szCs w:val="18"/>
          <w:lang w:eastAsia="ru-RU"/>
        </w:r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lang w:eastAsia="ru-RU"/>
        </w:rPr>
        <w:t xml:space="preserve">В п. Березняки планируется строительство нового теплоисточника. В соответствии со «Схемой теплоснабжения Березняковского сельского поселения на период с 2013 по 2028гг.», </w:t>
      </w:r>
      <w:r w:rsidRPr="00FA2578">
        <w:rPr>
          <w:rFonts w:ascii="Arial" w:eastAsia="Calibri" w:hAnsi="Arial" w:cs="Arial"/>
          <w:sz w:val="18"/>
          <w:szCs w:val="18"/>
        </w:rPr>
        <w:t>Администрация Березняковского сельского поселения и ресурсоснабжающая организация ООО «Электрические котельные Березняки» пришли к единому решению по строительству угольной котельной на территории п. Березняки</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ВОДОСНАБЖЕНИЕ</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FA2578" w:rsidRPr="00FA2578" w:rsidRDefault="00FA2578" w:rsidP="00FA2578">
      <w:pPr>
        <w:spacing w:after="0" w:line="240" w:lineRule="auto"/>
        <w:jc w:val="both"/>
        <w:rPr>
          <w:rFonts w:ascii="Arial" w:eastAsia="Calibri" w:hAnsi="Arial" w:cs="Arial"/>
          <w:sz w:val="18"/>
          <w:szCs w:val="18"/>
        </w:rPr>
      </w:pPr>
      <w:proofErr w:type="spellStart"/>
      <w:r w:rsidRPr="00FA2578">
        <w:rPr>
          <w:rFonts w:ascii="Arial" w:eastAsia="Calibri" w:hAnsi="Arial" w:cs="Arial"/>
          <w:sz w:val="18"/>
          <w:szCs w:val="18"/>
        </w:rPr>
        <w:t>Ресурсоснабжающей</w:t>
      </w:r>
      <w:proofErr w:type="spellEnd"/>
      <w:r w:rsidRPr="00FA2578">
        <w:rPr>
          <w:rFonts w:ascii="Arial" w:eastAsia="Calibri" w:hAnsi="Arial" w:cs="Arial"/>
          <w:sz w:val="18"/>
          <w:szCs w:val="18"/>
        </w:rPr>
        <w:t xml:space="preserve"> организацией в сфере холодного водоснабжения является ООО «</w:t>
      </w:r>
      <w:proofErr w:type="spellStart"/>
      <w:r w:rsidRPr="00FA2578">
        <w:rPr>
          <w:rFonts w:ascii="Arial" w:eastAsia="Calibri" w:hAnsi="Arial" w:cs="Arial"/>
          <w:sz w:val="18"/>
          <w:szCs w:val="18"/>
        </w:rPr>
        <w:t>КомСервис</w:t>
      </w:r>
      <w:proofErr w:type="spellEnd"/>
      <w:r w:rsidRPr="00FA2578">
        <w:rPr>
          <w:rFonts w:ascii="Arial" w:eastAsia="Calibri" w:hAnsi="Arial" w:cs="Arial"/>
          <w:sz w:val="18"/>
          <w:szCs w:val="18"/>
        </w:rPr>
        <w:t>», выполняющая работы и оказывающая услуги в том числе:</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1. добыча пресных подземных вод для хозяйственно- питьевого водоснабжения;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2. подключение потребителей к системе водоснабжения;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3. обслуживание водопроводных сетей;</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4. установка приборов учета (водомеров), их опломбировка;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5. демонтаж и монтаж линий водоснабжения.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Взаимоотношения предприятия с потребителями услуг осуществляются на договорной основе. Оплата услуг, предоставляемых ООО «</w:t>
      </w:r>
      <w:proofErr w:type="spellStart"/>
      <w:r w:rsidRPr="00FA2578">
        <w:rPr>
          <w:rFonts w:ascii="Arial" w:eastAsia="Calibri" w:hAnsi="Arial" w:cs="Arial"/>
          <w:sz w:val="18"/>
          <w:szCs w:val="18"/>
        </w:rPr>
        <w:t>КомСервис</w:t>
      </w:r>
      <w:proofErr w:type="spellEnd"/>
      <w:r w:rsidRPr="00FA2578">
        <w:rPr>
          <w:rFonts w:ascii="Arial" w:eastAsia="Calibri" w:hAnsi="Arial" w:cs="Arial"/>
          <w:sz w:val="18"/>
          <w:szCs w:val="18"/>
        </w:rPr>
        <w:t>» в Березняковском сельском поселении осуществляются непосредственно через кассу предприятия.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Дебит скважин водозабора подземных вод Березняковского сельского поселения: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1. скважина №1 – 0,96 тыс. м3/</w:t>
      </w:r>
      <w:proofErr w:type="spellStart"/>
      <w:r w:rsidRPr="00FA2578">
        <w:rPr>
          <w:rFonts w:ascii="Arial" w:eastAsia="Calibri" w:hAnsi="Arial" w:cs="Arial"/>
          <w:sz w:val="18"/>
          <w:szCs w:val="18"/>
        </w:rPr>
        <w:t>сут</w:t>
      </w:r>
      <w:proofErr w:type="spellEnd"/>
      <w:r w:rsidRPr="00FA2578">
        <w:rPr>
          <w:rFonts w:ascii="Arial" w:eastAsia="Calibri" w:hAnsi="Arial" w:cs="Arial"/>
          <w:sz w:val="18"/>
          <w:szCs w:val="18"/>
        </w:rPr>
        <w:t>;</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2. скважина №2 – 0,96 тыс. м3/</w:t>
      </w:r>
      <w:proofErr w:type="spellStart"/>
      <w:r w:rsidRPr="00FA2578">
        <w:rPr>
          <w:rFonts w:ascii="Arial" w:eastAsia="Calibri" w:hAnsi="Arial" w:cs="Arial"/>
          <w:sz w:val="18"/>
          <w:szCs w:val="18"/>
        </w:rPr>
        <w:t>сут</w:t>
      </w:r>
      <w:proofErr w:type="spellEnd"/>
      <w:r w:rsidRPr="00FA2578">
        <w:rPr>
          <w:rFonts w:ascii="Arial" w:eastAsia="Calibri" w:hAnsi="Arial" w:cs="Arial"/>
          <w:sz w:val="18"/>
          <w:szCs w:val="18"/>
        </w:rPr>
        <w:t>;</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3. скважина п. Игирма №1 – 0,50 тыс. м3/</w:t>
      </w:r>
      <w:proofErr w:type="spellStart"/>
      <w:r w:rsidRPr="00FA2578">
        <w:rPr>
          <w:rFonts w:ascii="Arial" w:eastAsia="Calibri" w:hAnsi="Arial" w:cs="Arial"/>
          <w:sz w:val="18"/>
          <w:szCs w:val="18"/>
        </w:rPr>
        <w:t>сут</w:t>
      </w:r>
      <w:proofErr w:type="spellEnd"/>
      <w:r w:rsidRPr="00FA2578">
        <w:rPr>
          <w:rFonts w:ascii="Arial" w:eastAsia="Calibri" w:hAnsi="Arial" w:cs="Arial"/>
          <w:sz w:val="18"/>
          <w:szCs w:val="18"/>
        </w:rPr>
        <w:t xml:space="preserve">.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4. скважина п. Игирма №2 (школьная котельная) – 0,16 тыс. м3/</w:t>
      </w:r>
      <w:proofErr w:type="spellStart"/>
      <w:r w:rsidRPr="00FA2578">
        <w:rPr>
          <w:rFonts w:ascii="Arial" w:eastAsia="Calibri" w:hAnsi="Arial" w:cs="Arial"/>
          <w:sz w:val="18"/>
          <w:szCs w:val="18"/>
        </w:rPr>
        <w:t>сут</w:t>
      </w:r>
      <w:proofErr w:type="spellEnd"/>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Производительность водозабора составляет 1,92 тыс. м3/</w:t>
      </w:r>
      <w:proofErr w:type="spellStart"/>
      <w:r w:rsidRPr="00FA2578">
        <w:rPr>
          <w:rFonts w:ascii="Arial" w:eastAsia="Calibri" w:hAnsi="Arial" w:cs="Arial"/>
          <w:sz w:val="18"/>
          <w:szCs w:val="18"/>
        </w:rPr>
        <w:t>сут</w:t>
      </w:r>
      <w:proofErr w:type="spellEnd"/>
      <w:r w:rsidRPr="00FA2578">
        <w:rPr>
          <w:rFonts w:ascii="Arial" w:eastAsia="Calibri" w:hAnsi="Arial" w:cs="Arial"/>
          <w:sz w:val="18"/>
          <w:szCs w:val="18"/>
        </w:rPr>
        <w:t>.</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На территории Березняковского сельского поселения находится </w:t>
      </w:r>
      <w:proofErr w:type="spellStart"/>
      <w:r w:rsidRPr="00FA2578">
        <w:rPr>
          <w:rFonts w:ascii="Arial" w:eastAsia="Calibri" w:hAnsi="Arial" w:cs="Arial"/>
          <w:sz w:val="18"/>
          <w:szCs w:val="18"/>
        </w:rPr>
        <w:t>Игирминское</w:t>
      </w:r>
      <w:proofErr w:type="spellEnd"/>
      <w:r w:rsidRPr="00FA2578">
        <w:rPr>
          <w:rFonts w:ascii="Arial" w:eastAsia="Calibri" w:hAnsi="Arial" w:cs="Arial"/>
          <w:sz w:val="18"/>
          <w:szCs w:val="18"/>
        </w:rPr>
        <w:t xml:space="preserve"> месторождение пресных подземных вод, на расстоянии 1,0 км к северу от п. Березняки междуречье рек Илима и Игирмы.</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Утвержденные запасы подземных вод составляют, тыс. м3/</w:t>
      </w:r>
      <w:proofErr w:type="spellStart"/>
      <w:r w:rsidRPr="00FA2578">
        <w:rPr>
          <w:rFonts w:ascii="Arial" w:eastAsia="Calibri" w:hAnsi="Arial" w:cs="Arial"/>
          <w:sz w:val="18"/>
          <w:szCs w:val="18"/>
        </w:rPr>
        <w:t>сут</w:t>
      </w:r>
      <w:proofErr w:type="spellEnd"/>
      <w:r w:rsidRPr="00FA2578">
        <w:rPr>
          <w:rFonts w:ascii="Arial" w:eastAsia="Calibri" w:hAnsi="Arial" w:cs="Arial"/>
          <w:sz w:val="18"/>
          <w:szCs w:val="18"/>
        </w:rPr>
        <w:t>: кат. А - 4,2; В - 4,2. С1 - 2,0; Всего - 10,4. Утверждены протоколом ТКЗ от 1988 г. № 226.</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Месторождение эксплуатируется одним предприятиям ООО «</w:t>
      </w:r>
      <w:proofErr w:type="spellStart"/>
      <w:r w:rsidRPr="00FA2578">
        <w:rPr>
          <w:rFonts w:ascii="Arial" w:eastAsia="Calibri" w:hAnsi="Arial" w:cs="Arial"/>
          <w:sz w:val="18"/>
          <w:szCs w:val="18"/>
        </w:rPr>
        <w:t>КомСервис</w:t>
      </w:r>
      <w:proofErr w:type="spellEnd"/>
      <w:r w:rsidRPr="00FA2578">
        <w:rPr>
          <w:rFonts w:ascii="Arial" w:eastAsia="Calibri" w:hAnsi="Arial" w:cs="Arial"/>
          <w:sz w:val="18"/>
          <w:szCs w:val="18"/>
        </w:rPr>
        <w:t>».</w:t>
      </w:r>
    </w:p>
    <w:p w:rsidR="00ED2D77" w:rsidRDefault="00ED2D77"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sectPr w:rsidR="00ED2D77" w:rsidSect="00D8650D">
          <w:type w:val="continuous"/>
          <w:pgSz w:w="11906" w:h="16838"/>
          <w:pgMar w:top="1134" w:right="850" w:bottom="1134" w:left="1701" w:header="708" w:footer="708" w:gutter="0"/>
          <w:cols w:space="708"/>
          <w:docGrid w:linePitch="360"/>
        </w:sect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D8650D" w:rsidRDefault="00D8650D"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sectPr w:rsidR="00D8650D" w:rsidSect="00D8650D">
          <w:type w:val="continuous"/>
          <w:pgSz w:w="11906" w:h="16838"/>
          <w:pgMar w:top="1134" w:right="850" w:bottom="1134" w:left="1701" w:header="708" w:footer="708" w:gutter="0"/>
          <w:cols w:space="708"/>
          <w:docGrid w:linePitch="360"/>
        </w:sect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r w:rsidRPr="00FA2578">
        <w:rPr>
          <w:rFonts w:ascii="Calibri" w:eastAsia="Calibri" w:hAnsi="Calibri" w:cs="Times New Roman"/>
          <w:noProof/>
          <w:sz w:val="18"/>
          <w:szCs w:val="18"/>
          <w:bdr w:val="single" w:sz="4" w:space="0" w:color="auto" w:frame="1"/>
          <w:lang w:eastAsia="ru-RU"/>
        </w:rPr>
        <w:lastRenderedPageBreak/>
        <w:drawing>
          <wp:inline distT="0" distB="0" distL="0" distR="0" wp14:anchorId="34F16351" wp14:editId="2B7BDA7E">
            <wp:extent cx="5791200" cy="26574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eastAsia="Calibri" w:hAnsi="Arial" w:cs="Arial"/>
          <w:b/>
          <w:color w:val="000000"/>
          <w:sz w:val="18"/>
          <w:szCs w:val="18"/>
          <w:lang w:eastAsia="ru-RU"/>
        </w:rPr>
      </w:pPr>
    </w:p>
    <w:p w:rsidR="00FA2578" w:rsidRPr="00FA2578" w:rsidRDefault="00FA2578" w:rsidP="00FA2578">
      <w:pPr>
        <w:spacing w:after="0" w:line="240" w:lineRule="auto"/>
        <w:jc w:val="right"/>
        <w:rPr>
          <w:rFonts w:ascii="Courier New" w:eastAsia="Calibri" w:hAnsi="Courier New" w:cs="Courier New"/>
          <w:sz w:val="18"/>
          <w:szCs w:val="18"/>
        </w:rPr>
      </w:pPr>
      <w:r w:rsidRPr="00FA2578">
        <w:rPr>
          <w:rFonts w:ascii="Courier New" w:eastAsia="Calibri" w:hAnsi="Courier New" w:cs="Courier New"/>
          <w:sz w:val="18"/>
          <w:szCs w:val="18"/>
        </w:rPr>
        <w:t>ДИАГРАММА 2.1</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eastAsia="Calibri" w:hAnsi="Arial" w:cs="Arial"/>
          <w:b/>
          <w:color w:val="000000"/>
          <w:sz w:val="18"/>
          <w:szCs w:val="18"/>
          <w:lang w:eastAsia="ru-RU"/>
        </w:rPr>
      </w:pPr>
    </w:p>
    <w:p w:rsidR="00ED2D77" w:rsidRDefault="00ED2D77" w:rsidP="00FA2578">
      <w:pPr>
        <w:spacing w:after="0" w:line="240" w:lineRule="auto"/>
        <w:jc w:val="both"/>
        <w:rPr>
          <w:rFonts w:ascii="Arial" w:eastAsia="Calibri" w:hAnsi="Arial" w:cs="Arial"/>
          <w:sz w:val="18"/>
          <w:szCs w:val="18"/>
        </w:rPr>
        <w:sectPr w:rsidR="00ED2D77" w:rsidSect="00ED2D77">
          <w:type w:val="continuous"/>
          <w:pgSz w:w="11906" w:h="16838"/>
          <w:pgMar w:top="1134" w:right="850" w:bottom="1134" w:left="1701" w:header="708" w:footer="708" w:gutter="0"/>
          <w:cols w:space="708"/>
          <w:docGrid w:linePitch="360"/>
        </w:sectPr>
      </w:pP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lastRenderedPageBreak/>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lang w:eastAsia="ru-RU"/>
        </w:rPr>
        <w:t>Надежность работы системы водоснабжения</w:t>
      </w:r>
      <w:r w:rsidRPr="00FA2578">
        <w:rPr>
          <w:rFonts w:ascii="Arial" w:eastAsia="Calibri" w:hAnsi="Arial" w:cs="Arial"/>
          <w:b/>
          <w:sz w:val="18"/>
          <w:szCs w:val="18"/>
          <w:lang w:eastAsia="ru-RU"/>
        </w:rPr>
        <w:t xml:space="preserve">. </w:t>
      </w:r>
      <w:r w:rsidRPr="00FA2578">
        <w:rPr>
          <w:rFonts w:ascii="Arial" w:eastAsia="Calibri" w:hAnsi="Arial" w:cs="Arial"/>
          <w:sz w:val="18"/>
          <w:szCs w:val="1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1. 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2.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FA2578">
        <w:rPr>
          <w:rFonts w:ascii="Arial" w:eastAsia="Calibri" w:hAnsi="Arial" w:cs="Arial"/>
          <w:sz w:val="18"/>
          <w:szCs w:val="18"/>
        </w:rPr>
        <w:t>Пин</w:t>
      </w:r>
      <w:proofErr w:type="spellEnd"/>
      <w:r w:rsidRPr="00FA2578">
        <w:rPr>
          <w:rFonts w:ascii="Arial" w:eastAsia="Calibri" w:hAnsi="Arial" w:cs="Arial"/>
          <w:sz w:val="18"/>
          <w:szCs w:val="18"/>
        </w:rPr>
        <w:t xml:space="preserve"> 2.1.4.1110-02.</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Существующие проблемы системы водоснабжения: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1. Отсутствие современных технологий водоочистки.</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2. Аварийное состояние водонапорной башни (бака накопителя)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3. Высокая изношенность сетей.</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r w:rsidRPr="00FA2578">
        <w:rPr>
          <w:rFonts w:ascii="Arial" w:eastAsia="Calibri" w:hAnsi="Arial" w:cs="Arial"/>
          <w:b/>
          <w:color w:val="000000"/>
          <w:sz w:val="18"/>
          <w:szCs w:val="18"/>
          <w:lang w:eastAsia="ru-RU"/>
        </w:rPr>
        <w:t>ВОДООТВЕДЕНИЕ</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Водоотведение п. 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w:t>
      </w:r>
      <w:proofErr w:type="spellStart"/>
      <w:r w:rsidRPr="00FA2578">
        <w:rPr>
          <w:rFonts w:ascii="Arial" w:eastAsia="Calibri" w:hAnsi="Arial" w:cs="Arial"/>
          <w:sz w:val="18"/>
          <w:szCs w:val="18"/>
        </w:rPr>
        <w:t>сут</w:t>
      </w:r>
      <w:proofErr w:type="spellEnd"/>
      <w:r w:rsidRPr="00FA2578">
        <w:rPr>
          <w:rFonts w:ascii="Arial" w:eastAsia="Calibri" w:hAnsi="Arial" w:cs="Arial"/>
          <w:sz w:val="18"/>
          <w:szCs w:val="18"/>
        </w:rPr>
        <w:t>.</w:t>
      </w:r>
    </w:p>
    <w:p w:rsidR="00FA2578" w:rsidRPr="00FA2578" w:rsidRDefault="00FA2578" w:rsidP="00FA2578">
      <w:pPr>
        <w:spacing w:after="0" w:line="240" w:lineRule="auto"/>
        <w:jc w:val="both"/>
        <w:rPr>
          <w:rFonts w:ascii="Times New Roman" w:eastAsia="Calibri" w:hAnsi="Times New Roman" w:cs="Times New Roman"/>
          <w:sz w:val="18"/>
          <w:szCs w:val="18"/>
        </w:rPr>
      </w:pPr>
      <w:r w:rsidRPr="00FA2578">
        <w:rPr>
          <w:rFonts w:ascii="Arial" w:eastAsia="Calibri" w:hAnsi="Arial" w:cs="Arial"/>
          <w:sz w:val="18"/>
          <w:szCs w:val="18"/>
        </w:rPr>
        <w:t>Цены и тарифы</w:t>
      </w:r>
      <w:r w:rsidRPr="00FA2578">
        <w:rPr>
          <w:rFonts w:ascii="Times New Roman" w:eastAsia="Calibri" w:hAnsi="Times New Roman" w:cs="Times New Roman"/>
          <w:sz w:val="18"/>
          <w:szCs w:val="18"/>
        </w:rPr>
        <w:t>.</w:t>
      </w:r>
    </w:p>
    <w:p w:rsidR="00ED2D77" w:rsidRDefault="00ED2D77"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sectPr w:rsidR="00ED2D77" w:rsidSect="00D8650D">
          <w:type w:val="continuous"/>
          <w:pgSz w:w="11906" w:h="16838"/>
          <w:pgMar w:top="1134" w:right="850" w:bottom="1134" w:left="1701" w:header="708" w:footer="708" w:gutter="0"/>
          <w:cols w:space="708"/>
          <w:docGrid w:linePitch="360"/>
        </w:sect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r w:rsidRPr="00FA2578">
        <w:rPr>
          <w:rFonts w:ascii="Arial" w:eastAsia="Calibri" w:hAnsi="Arial" w:cs="Arial"/>
          <w:b/>
          <w:color w:val="000000"/>
          <w:sz w:val="18"/>
          <w:szCs w:val="18"/>
          <w:lang w:eastAsia="ru-RU"/>
        </w:rPr>
        <w:t>ТАБЛИЦА 2.3</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1518"/>
        <w:gridCol w:w="1518"/>
        <w:gridCol w:w="1518"/>
        <w:gridCol w:w="1898"/>
        <w:gridCol w:w="1488"/>
      </w:tblGrid>
      <w:tr w:rsidR="00FA2578" w:rsidRPr="00FA2578" w:rsidTr="00FA2578">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2010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2011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2012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/м3)</w:t>
            </w:r>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2013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/м3)</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2014 (</w:t>
            </w:r>
            <w:proofErr w:type="spellStart"/>
            <w:r w:rsidRPr="00FA2578">
              <w:rPr>
                <w:rFonts w:ascii="Courier New" w:eastAsia="Calibri" w:hAnsi="Courier New" w:cs="Courier New"/>
                <w:sz w:val="18"/>
                <w:szCs w:val="18"/>
              </w:rPr>
              <w:t>руб</w:t>
            </w:r>
            <w:proofErr w:type="spellEnd"/>
            <w:r w:rsidRPr="00FA2578">
              <w:rPr>
                <w:rFonts w:ascii="Courier New" w:eastAsia="Calibri" w:hAnsi="Courier New" w:cs="Courier New"/>
                <w:sz w:val="18"/>
                <w:szCs w:val="18"/>
              </w:rPr>
              <w:t>/м3)</w:t>
            </w:r>
          </w:p>
        </w:tc>
      </w:tr>
      <w:tr w:rsidR="00FA2578" w:rsidRPr="00FA2578" w:rsidTr="00FA2578">
        <w:tc>
          <w:tcPr>
            <w:tcW w:w="73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38,12</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38,12</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38,12</w:t>
            </w:r>
          </w:p>
        </w:tc>
        <w:tc>
          <w:tcPr>
            <w:tcW w:w="10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38,12</w:t>
            </w:r>
          </w:p>
        </w:tc>
        <w:tc>
          <w:tcPr>
            <w:tcW w:w="8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38,12</w:t>
            </w:r>
          </w:p>
        </w:tc>
      </w:tr>
    </w:tbl>
    <w:p w:rsidR="00D8650D" w:rsidRDefault="00D8650D" w:rsidP="00FA2578">
      <w:pPr>
        <w:spacing w:after="0" w:line="240" w:lineRule="auto"/>
        <w:jc w:val="center"/>
        <w:rPr>
          <w:rFonts w:ascii="Arial" w:eastAsia="Calibri" w:hAnsi="Arial" w:cs="Arial"/>
          <w:b/>
          <w:color w:val="000000"/>
          <w:sz w:val="18"/>
          <w:szCs w:val="18"/>
          <w:lang w:eastAsia="ru-RU"/>
        </w:rPr>
      </w:pPr>
    </w:p>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СУЩЕСТВУЮЩЕЕ ПОЛОЖЕНИЕ В СФЕРЕ ВОДООТВЕДЕНИЯ.</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w:t>
      </w:r>
      <w:r w:rsidRPr="00FA2578">
        <w:rPr>
          <w:rFonts w:ascii="Arial" w:eastAsia="Calibri" w:hAnsi="Arial" w:cs="Arial"/>
          <w:sz w:val="18"/>
          <w:szCs w:val="18"/>
        </w:rPr>
        <w:lastRenderedPageBreak/>
        <w:t>хозяйственно-бытовых сточных вод «Альфа-7ХБ» Проектная мощность очистных сооружений – 200м3/</w:t>
      </w:r>
      <w:proofErr w:type="spellStart"/>
      <w:r w:rsidRPr="00FA2578">
        <w:rPr>
          <w:rFonts w:ascii="Arial" w:eastAsia="Calibri" w:hAnsi="Arial" w:cs="Arial"/>
          <w:sz w:val="18"/>
          <w:szCs w:val="18"/>
        </w:rPr>
        <w:t>сут</w:t>
      </w:r>
      <w:proofErr w:type="spellEnd"/>
      <w:r w:rsidRPr="00FA2578">
        <w:rPr>
          <w:rFonts w:ascii="Arial" w:eastAsia="Calibri" w:hAnsi="Arial" w:cs="Arial"/>
          <w:sz w:val="18"/>
          <w:szCs w:val="18"/>
        </w:rPr>
        <w:t>. Состав очистных сооружений «Альфа-7ХБ» следующий:</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Комплекс «Альфа-7ХБ» по очистке сточных вод:</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1. производственные помещение;</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2. </w:t>
      </w:r>
      <w:proofErr w:type="spellStart"/>
      <w:r w:rsidRPr="00FA2578">
        <w:rPr>
          <w:rFonts w:ascii="Arial" w:eastAsia="Calibri" w:hAnsi="Arial" w:cs="Arial"/>
          <w:sz w:val="18"/>
          <w:szCs w:val="18"/>
        </w:rPr>
        <w:t>реагентное</w:t>
      </w:r>
      <w:proofErr w:type="spellEnd"/>
      <w:r w:rsidRPr="00FA2578">
        <w:rPr>
          <w:rFonts w:ascii="Arial" w:eastAsia="Calibri" w:hAnsi="Arial" w:cs="Arial"/>
          <w:sz w:val="18"/>
          <w:szCs w:val="18"/>
        </w:rPr>
        <w:t xml:space="preserve"> хозяйство;</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3. вентиляционная камера;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4. операторская;</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5. </w:t>
      </w:r>
      <w:proofErr w:type="spellStart"/>
      <w:proofErr w:type="gramStart"/>
      <w:r w:rsidRPr="00FA2578">
        <w:rPr>
          <w:rFonts w:ascii="Arial" w:eastAsia="Calibri" w:hAnsi="Arial" w:cs="Arial"/>
          <w:sz w:val="18"/>
          <w:szCs w:val="18"/>
        </w:rPr>
        <w:t>сан.узел</w:t>
      </w:r>
      <w:proofErr w:type="spellEnd"/>
      <w:proofErr w:type="gramEnd"/>
      <w:r w:rsidRPr="00FA2578">
        <w:rPr>
          <w:rFonts w:ascii="Arial" w:eastAsia="Calibri" w:hAnsi="Arial" w:cs="Arial"/>
          <w:sz w:val="18"/>
          <w:szCs w:val="18"/>
        </w:rPr>
        <w:t>.</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6. резервуар-</w:t>
      </w:r>
      <w:proofErr w:type="spellStart"/>
      <w:r w:rsidRPr="00FA2578">
        <w:rPr>
          <w:rFonts w:ascii="Arial" w:eastAsia="Calibri" w:hAnsi="Arial" w:cs="Arial"/>
          <w:sz w:val="18"/>
          <w:szCs w:val="18"/>
        </w:rPr>
        <w:t>усреднитель</w:t>
      </w:r>
      <w:proofErr w:type="spellEnd"/>
      <w:r w:rsidRPr="00FA2578">
        <w:rPr>
          <w:rFonts w:ascii="Arial" w:eastAsia="Calibri" w:hAnsi="Arial" w:cs="Arial"/>
          <w:sz w:val="18"/>
          <w:szCs w:val="18"/>
        </w:rPr>
        <w:t>;</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7. складское хозяйство.</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r w:rsidRPr="00FA2578">
        <w:rPr>
          <w:rFonts w:ascii="Arial" w:eastAsia="Calibri" w:hAnsi="Arial" w:cs="Arial"/>
          <w:b/>
          <w:color w:val="000000"/>
          <w:sz w:val="18"/>
          <w:szCs w:val="18"/>
          <w:lang w:eastAsia="ru-RU"/>
        </w:rPr>
        <w:t>ЭЛЕКТРОСНАБЖЕНИЕ</w:t>
      </w:r>
    </w:p>
    <w:p w:rsidR="00FA2578" w:rsidRPr="00FA2578" w:rsidRDefault="00FA2578" w:rsidP="00FA2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eastAsia="Calibri" w:hAnsi="Arial" w:cs="Arial"/>
          <w:b/>
          <w:color w:val="000000"/>
          <w:sz w:val="18"/>
          <w:szCs w:val="18"/>
          <w:lang w:eastAsia="ru-RU"/>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Электроснабжение Нижнеилимского района Иркутской области осуществляется от Братского и Усть-Илимского </w:t>
      </w:r>
      <w:proofErr w:type="spellStart"/>
      <w:r w:rsidRPr="00FA2578">
        <w:rPr>
          <w:rFonts w:ascii="Arial" w:eastAsia="Calibri" w:hAnsi="Arial" w:cs="Arial"/>
          <w:sz w:val="18"/>
          <w:szCs w:val="18"/>
        </w:rPr>
        <w:t>энергоузлов</w:t>
      </w:r>
      <w:proofErr w:type="spellEnd"/>
      <w:r w:rsidRPr="00FA2578">
        <w:rPr>
          <w:rFonts w:ascii="Arial" w:eastAsia="Calibri" w:hAnsi="Arial" w:cs="Arial"/>
          <w:sz w:val="18"/>
          <w:szCs w:val="18"/>
        </w:rPr>
        <w:t xml:space="preserve"> от подстанций, находящихся в собственности ЗАО «Северные электрические сети», ВСЖД РАО РЖД и ЗАО «Братские электрические сети».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w:t>
      </w:r>
      <w:proofErr w:type="spellStart"/>
      <w:r w:rsidRPr="00FA2578">
        <w:rPr>
          <w:rFonts w:ascii="Arial" w:eastAsia="Calibri" w:hAnsi="Arial" w:cs="Arial"/>
          <w:sz w:val="18"/>
          <w:szCs w:val="18"/>
        </w:rPr>
        <w:t>кВ</w:t>
      </w:r>
      <w:proofErr w:type="spellEnd"/>
      <w:r w:rsidRPr="00FA2578">
        <w:rPr>
          <w:rFonts w:ascii="Arial" w:eastAsia="Calibri" w:hAnsi="Arial" w:cs="Arial"/>
          <w:sz w:val="18"/>
          <w:szCs w:val="18"/>
        </w:rPr>
        <w:t xml:space="preserve"> ПС «</w:t>
      </w:r>
      <w:proofErr w:type="spellStart"/>
      <w:r w:rsidRPr="00FA2578">
        <w:rPr>
          <w:rFonts w:ascii="Arial" w:eastAsia="Calibri" w:hAnsi="Arial" w:cs="Arial"/>
          <w:sz w:val="18"/>
          <w:szCs w:val="18"/>
        </w:rPr>
        <w:t>Рудногорская</w:t>
      </w:r>
      <w:proofErr w:type="spellEnd"/>
      <w:r w:rsidRPr="00FA2578">
        <w:rPr>
          <w:rFonts w:ascii="Arial" w:eastAsia="Calibri" w:hAnsi="Arial" w:cs="Arial"/>
          <w:sz w:val="18"/>
          <w:szCs w:val="18"/>
        </w:rPr>
        <w:t xml:space="preserve">» - ПС «Березняки».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Проходящие по территории Березняковского МО проходят следующие воздушные линии напряжением 35 </w:t>
      </w:r>
      <w:proofErr w:type="spellStart"/>
      <w:r w:rsidRPr="00FA2578">
        <w:rPr>
          <w:rFonts w:ascii="Arial" w:eastAsia="Calibri" w:hAnsi="Arial" w:cs="Arial"/>
          <w:sz w:val="18"/>
          <w:szCs w:val="18"/>
        </w:rPr>
        <w:t>кВ</w:t>
      </w:r>
      <w:proofErr w:type="spellEnd"/>
      <w:r w:rsidRPr="00FA2578">
        <w:rPr>
          <w:rFonts w:ascii="Arial" w:eastAsia="Calibri" w:hAnsi="Arial" w:cs="Arial"/>
          <w:sz w:val="18"/>
          <w:szCs w:val="18"/>
        </w:rPr>
        <w:t xml:space="preserve"> и выше.</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Электрические сети 35-10кВ, проходящие по территории Березняковского МО, выполнены воздушными одно-и </w:t>
      </w:r>
      <w:proofErr w:type="spellStart"/>
      <w:r w:rsidRPr="00FA2578">
        <w:rPr>
          <w:rFonts w:ascii="Arial" w:eastAsia="Calibri" w:hAnsi="Arial" w:cs="Arial"/>
          <w:sz w:val="18"/>
          <w:szCs w:val="18"/>
        </w:rPr>
        <w:t>двухцепными</w:t>
      </w:r>
      <w:proofErr w:type="spellEnd"/>
      <w:r w:rsidRPr="00FA2578">
        <w:rPr>
          <w:rFonts w:ascii="Arial" w:eastAsia="Calibri" w:hAnsi="Arial" w:cs="Arial"/>
          <w:sz w:val="18"/>
          <w:szCs w:val="18"/>
        </w:rPr>
        <w:t>.</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sectPr w:rsidR="00FA2578" w:rsidRPr="00FA2578" w:rsidSect="00D8650D">
          <w:type w:val="continuous"/>
          <w:pgSz w:w="11906" w:h="16838"/>
          <w:pgMar w:top="1134" w:right="850" w:bottom="1134" w:left="1701" w:header="708" w:footer="708" w:gutter="0"/>
          <w:cols w:space="708"/>
          <w:docGrid w:linePitch="360"/>
        </w:sectPr>
      </w:pPr>
      <w:r w:rsidRPr="00FA2578">
        <w:rPr>
          <w:rFonts w:ascii="Arial" w:eastAsia="Calibri" w:hAnsi="Arial" w:cs="Arial"/>
          <w:sz w:val="18"/>
          <w:szCs w:val="18"/>
        </w:rPr>
        <w:t>Протяженность воздушных и кабельных линий представлена в таблице 2.4.</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877"/>
        <w:gridCol w:w="1009"/>
        <w:gridCol w:w="613"/>
        <w:gridCol w:w="481"/>
        <w:gridCol w:w="613"/>
        <w:gridCol w:w="481"/>
        <w:gridCol w:w="613"/>
        <w:gridCol w:w="877"/>
        <w:gridCol w:w="613"/>
        <w:gridCol w:w="481"/>
        <w:gridCol w:w="745"/>
        <w:gridCol w:w="2329"/>
        <w:gridCol w:w="703"/>
        <w:gridCol w:w="703"/>
      </w:tblGrid>
      <w:tr w:rsidR="00FA2578" w:rsidRPr="00FA2578" w:rsidTr="00FA2578">
        <w:trPr>
          <w:trHeight w:val="860"/>
          <w:jc w:val="center"/>
        </w:trPr>
        <w:tc>
          <w:tcPr>
            <w:tcW w:w="3082" w:type="dxa"/>
            <w:vMerge w:val="restar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Наименование населенного пункта</w:t>
            </w:r>
          </w:p>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p>
        </w:tc>
        <w:tc>
          <w:tcPr>
            <w:tcW w:w="7403" w:type="dxa"/>
            <w:gridSpan w:val="11"/>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Протяженность электрических сетей</w:t>
            </w:r>
          </w:p>
        </w:tc>
        <w:tc>
          <w:tcPr>
            <w:tcW w:w="2329" w:type="dxa"/>
            <w:vMerge w:val="restar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Трансформаторные подстанции шт.</w:t>
            </w:r>
          </w:p>
        </w:tc>
        <w:tc>
          <w:tcPr>
            <w:tcW w:w="1406" w:type="dxa"/>
            <w:gridSpan w:val="2"/>
            <w:vMerge w:val="restar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дизельные</w:t>
            </w:r>
          </w:p>
        </w:tc>
      </w:tr>
      <w:tr w:rsidR="00FA2578" w:rsidRPr="00FA2578" w:rsidTr="00FA2578">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4687" w:type="dxa"/>
            <w:gridSpan w:val="7"/>
            <w:vMerge w:val="restar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Воздушные линии электропередачи</w:t>
            </w:r>
          </w:p>
        </w:tc>
        <w:tc>
          <w:tcPr>
            <w:tcW w:w="2716" w:type="dxa"/>
            <w:gridSpan w:val="4"/>
            <w:vMerge w:val="restar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200" w:line="276" w:lineRule="auto"/>
              <w:jc w:val="both"/>
              <w:rPr>
                <w:rFonts w:ascii="Courier New" w:eastAsia="Calibri" w:hAnsi="Courier New" w:cs="Courier New"/>
                <w:sz w:val="18"/>
                <w:szCs w:val="18"/>
              </w:rPr>
            </w:pPr>
          </w:p>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Кабельные линии эл.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r>
      <w:tr w:rsidR="00FA2578" w:rsidRPr="00FA2578" w:rsidTr="00FA2578">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Шт.</w:t>
            </w:r>
          </w:p>
        </w:tc>
        <w:tc>
          <w:tcPr>
            <w:tcW w:w="703" w:type="dxa"/>
            <w:vMerge w:val="restar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кВт</w:t>
            </w:r>
          </w:p>
        </w:tc>
      </w:tr>
      <w:tr w:rsidR="00FA2578" w:rsidRPr="00FA2578" w:rsidTr="00FA2578">
        <w:trPr>
          <w:trHeight w:val="560"/>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877"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всего</w:t>
            </w:r>
          </w:p>
        </w:tc>
        <w:tc>
          <w:tcPr>
            <w:tcW w:w="100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proofErr w:type="spellStart"/>
            <w:r w:rsidRPr="00FA2578">
              <w:rPr>
                <w:rFonts w:ascii="Courier New" w:eastAsia="Calibri" w:hAnsi="Courier New" w:cs="Courier New"/>
                <w:sz w:val="18"/>
                <w:szCs w:val="18"/>
              </w:rPr>
              <w:t>В.т.ч</w:t>
            </w:r>
            <w:proofErr w:type="spellEnd"/>
            <w:r w:rsidRPr="00FA2578">
              <w:rPr>
                <w:rFonts w:ascii="Courier New" w:eastAsia="Calibri" w:hAnsi="Courier New" w:cs="Courier New"/>
                <w:sz w:val="18"/>
                <w:szCs w:val="18"/>
              </w:rPr>
              <w:t>. ветхие</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О.4 </w:t>
            </w:r>
            <w:proofErr w:type="spellStart"/>
            <w:r w:rsidRPr="00FA2578">
              <w:rPr>
                <w:rFonts w:ascii="Courier New" w:eastAsia="Calibri" w:hAnsi="Courier New" w:cs="Courier New"/>
                <w:sz w:val="18"/>
                <w:szCs w:val="18"/>
              </w:rPr>
              <w:t>кВ.</w:t>
            </w:r>
            <w:proofErr w:type="spellEnd"/>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6 </w:t>
            </w:r>
            <w:proofErr w:type="spellStart"/>
            <w:r w:rsidRPr="00FA2578">
              <w:rPr>
                <w:rFonts w:ascii="Courier New" w:eastAsia="Calibri" w:hAnsi="Courier New" w:cs="Courier New"/>
                <w:sz w:val="18"/>
                <w:szCs w:val="18"/>
              </w:rPr>
              <w:t>кВ</w:t>
            </w:r>
            <w:proofErr w:type="spellEnd"/>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10 </w:t>
            </w:r>
            <w:proofErr w:type="spellStart"/>
            <w:r w:rsidRPr="00FA2578">
              <w:rPr>
                <w:rFonts w:ascii="Courier New" w:eastAsia="Calibri" w:hAnsi="Courier New" w:cs="Courier New"/>
                <w:sz w:val="18"/>
                <w:szCs w:val="18"/>
              </w:rPr>
              <w:t>кВ</w:t>
            </w:r>
            <w:proofErr w:type="spellEnd"/>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35 </w:t>
            </w:r>
            <w:proofErr w:type="spellStart"/>
            <w:r w:rsidRPr="00FA2578">
              <w:rPr>
                <w:rFonts w:ascii="Courier New" w:eastAsia="Calibri" w:hAnsi="Courier New" w:cs="Courier New"/>
                <w:sz w:val="18"/>
                <w:szCs w:val="18"/>
              </w:rPr>
              <w:t>кВ</w:t>
            </w:r>
            <w:proofErr w:type="spellEnd"/>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110 </w:t>
            </w:r>
            <w:proofErr w:type="spellStart"/>
            <w:r w:rsidRPr="00FA2578">
              <w:rPr>
                <w:rFonts w:ascii="Courier New" w:eastAsia="Calibri" w:hAnsi="Courier New" w:cs="Courier New"/>
                <w:sz w:val="18"/>
                <w:szCs w:val="18"/>
              </w:rPr>
              <w:t>кВ</w:t>
            </w:r>
            <w:proofErr w:type="spellEnd"/>
          </w:p>
        </w:tc>
        <w:tc>
          <w:tcPr>
            <w:tcW w:w="877"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всего</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0.4 </w:t>
            </w:r>
            <w:proofErr w:type="spellStart"/>
            <w:r w:rsidRPr="00FA2578">
              <w:rPr>
                <w:rFonts w:ascii="Courier New" w:eastAsia="Calibri" w:hAnsi="Courier New" w:cs="Courier New"/>
                <w:sz w:val="18"/>
                <w:szCs w:val="18"/>
              </w:rPr>
              <w:t>кВ</w:t>
            </w:r>
            <w:proofErr w:type="spellEnd"/>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 xml:space="preserve">6 </w:t>
            </w:r>
            <w:proofErr w:type="spellStart"/>
            <w:r w:rsidRPr="00FA2578">
              <w:rPr>
                <w:rFonts w:ascii="Courier New" w:eastAsia="Calibri" w:hAnsi="Courier New" w:cs="Courier New"/>
                <w:sz w:val="18"/>
                <w:szCs w:val="18"/>
              </w:rPr>
              <w:t>кВ</w:t>
            </w:r>
            <w:proofErr w:type="spellEnd"/>
          </w:p>
        </w:tc>
        <w:tc>
          <w:tcPr>
            <w:tcW w:w="74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r>
      <w:tr w:rsidR="00FA2578" w:rsidRPr="00FA2578" w:rsidTr="00FA2578">
        <w:trPr>
          <w:jc w:val="center"/>
        </w:trPr>
        <w:tc>
          <w:tcPr>
            <w:tcW w:w="3082"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п. Березняки</w:t>
            </w:r>
          </w:p>
        </w:tc>
        <w:tc>
          <w:tcPr>
            <w:tcW w:w="877"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3,1</w:t>
            </w:r>
          </w:p>
        </w:tc>
        <w:tc>
          <w:tcPr>
            <w:tcW w:w="100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3,0</w:t>
            </w:r>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0,1</w:t>
            </w:r>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877"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74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232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13</w:t>
            </w:r>
          </w:p>
        </w:tc>
        <w:tc>
          <w:tcPr>
            <w:tcW w:w="70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70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r>
      <w:tr w:rsidR="00FA2578" w:rsidRPr="00FA2578" w:rsidTr="00FA2578">
        <w:trPr>
          <w:jc w:val="center"/>
        </w:trPr>
        <w:tc>
          <w:tcPr>
            <w:tcW w:w="3082"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п. Игирма</w:t>
            </w:r>
          </w:p>
        </w:tc>
        <w:tc>
          <w:tcPr>
            <w:tcW w:w="877"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14,6</w:t>
            </w:r>
          </w:p>
        </w:tc>
        <w:tc>
          <w:tcPr>
            <w:tcW w:w="100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6,4</w:t>
            </w:r>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8,2</w:t>
            </w:r>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877"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61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481"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74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232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3</w:t>
            </w:r>
          </w:p>
        </w:tc>
        <w:tc>
          <w:tcPr>
            <w:tcW w:w="70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c>
          <w:tcPr>
            <w:tcW w:w="703"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200" w:line="276" w:lineRule="auto"/>
              <w:jc w:val="both"/>
              <w:rPr>
                <w:rFonts w:ascii="Courier New" w:eastAsia="Calibri" w:hAnsi="Courier New" w:cs="Courier New"/>
                <w:sz w:val="18"/>
                <w:szCs w:val="18"/>
              </w:rPr>
            </w:pPr>
            <w:r w:rsidRPr="00FA2578">
              <w:rPr>
                <w:rFonts w:ascii="Courier New" w:eastAsia="Calibri" w:hAnsi="Courier New" w:cs="Courier New"/>
                <w:sz w:val="18"/>
                <w:szCs w:val="18"/>
              </w:rPr>
              <w:t>-</w:t>
            </w:r>
          </w:p>
        </w:tc>
      </w:tr>
    </w:tbl>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По степени обеспечения надежности электроснабжения </w:t>
      </w:r>
      <w:proofErr w:type="spellStart"/>
      <w:r w:rsidRPr="00FA2578">
        <w:rPr>
          <w:rFonts w:ascii="Arial" w:eastAsia="Calibri" w:hAnsi="Arial" w:cs="Arial"/>
          <w:sz w:val="18"/>
          <w:szCs w:val="18"/>
        </w:rPr>
        <w:t>электроприемники</w:t>
      </w:r>
      <w:proofErr w:type="spellEnd"/>
      <w:r w:rsidRPr="00FA2578">
        <w:rPr>
          <w:rFonts w:ascii="Arial" w:eastAsia="Calibri" w:hAnsi="Arial" w:cs="Arial"/>
          <w:sz w:val="18"/>
          <w:szCs w:val="18"/>
        </w:rPr>
        <w:t xml:space="preserve">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ЦЕНЫ И ТАРИФЫ</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ТАБЛИЦА 2.5</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330"/>
        <w:gridCol w:w="2330"/>
        <w:gridCol w:w="2330"/>
        <w:gridCol w:w="2910"/>
        <w:gridCol w:w="2284"/>
      </w:tblGrid>
      <w:tr w:rsidR="00FA2578" w:rsidRPr="00FA2578" w:rsidTr="00FA2578">
        <w:tc>
          <w:tcPr>
            <w:tcW w:w="733"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rPr>
            </w:pP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2013 кВт/час)</w:t>
            </w:r>
          </w:p>
        </w:tc>
      </w:tr>
      <w:tr w:rsidR="00FA2578" w:rsidRPr="00FA2578" w:rsidTr="00FA2578">
        <w:tc>
          <w:tcPr>
            <w:tcW w:w="73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0,56</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0,62</w:t>
            </w:r>
          </w:p>
        </w:tc>
        <w:tc>
          <w:tcPr>
            <w:tcW w:w="8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0,68</w:t>
            </w:r>
          </w:p>
        </w:tc>
        <w:tc>
          <w:tcPr>
            <w:tcW w:w="10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01.01-30.06 - 0,68</w:t>
            </w:r>
          </w:p>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01.07-31.08 - 0,72</w:t>
            </w:r>
          </w:p>
        </w:tc>
        <w:tc>
          <w:tcPr>
            <w:tcW w:w="8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0,72</w:t>
            </w:r>
          </w:p>
        </w:tc>
      </w:tr>
    </w:tbl>
    <w:p w:rsidR="00FA2578" w:rsidRPr="00FA2578" w:rsidRDefault="00FA2578" w:rsidP="00FA2578">
      <w:pPr>
        <w:autoSpaceDE w:val="0"/>
        <w:autoSpaceDN w:val="0"/>
        <w:adjustRightInd w:val="0"/>
        <w:spacing w:after="0" w:line="240" w:lineRule="auto"/>
        <w:rPr>
          <w:rFonts w:ascii="Arial" w:eastAsia="Calibri" w:hAnsi="Arial" w:cs="Arial"/>
          <w:b/>
          <w:sz w:val="18"/>
          <w:szCs w:val="18"/>
        </w:rPr>
        <w:sectPr w:rsidR="00FA2578" w:rsidRPr="00FA2578" w:rsidSect="00FA2578">
          <w:pgSz w:w="16838" w:h="11906" w:orient="landscape"/>
          <w:pgMar w:top="1134" w:right="850" w:bottom="1134" w:left="1701" w:header="708" w:footer="708" w:gutter="0"/>
          <w:cols w:space="708"/>
          <w:docGrid w:linePitch="360"/>
        </w:sect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lastRenderedPageBreak/>
        <w:t>Таблица 2.6</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661"/>
        <w:gridCol w:w="712"/>
        <w:gridCol w:w="1405"/>
        <w:gridCol w:w="1317"/>
        <w:gridCol w:w="1514"/>
        <w:gridCol w:w="1889"/>
      </w:tblGrid>
      <w:tr w:rsidR="00FA2578" w:rsidRPr="00FA2578" w:rsidTr="00FA2578">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тепловая нагрузка</w:t>
            </w:r>
          </w:p>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суммарный прирост электрических нагрузок, кВт</w:t>
            </w:r>
          </w:p>
        </w:tc>
      </w:tr>
      <w:tr w:rsidR="00FA2578" w:rsidRPr="00FA2578" w:rsidTr="00FA257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proofErr w:type="spellStart"/>
            <w:r w:rsidRPr="00FA2578">
              <w:rPr>
                <w:rFonts w:ascii="Courier New" w:eastAsia="Calibri" w:hAnsi="Courier New" w:cs="Courier New"/>
                <w:sz w:val="18"/>
                <w:szCs w:val="18"/>
              </w:rPr>
              <w:t>тыс</w:t>
            </w:r>
            <w:proofErr w:type="spellEnd"/>
            <w:r w:rsidRPr="00FA2578">
              <w:rPr>
                <w:rFonts w:ascii="Courier New" w:eastAsia="Calibri" w:hAnsi="Courier New" w:cs="Courier New"/>
                <w:sz w:val="18"/>
                <w:szCs w:val="18"/>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rPr>
            </w:pPr>
          </w:p>
        </w:tc>
      </w:tr>
      <w:tr w:rsidR="00FA2578" w:rsidRPr="00FA2578" w:rsidTr="00FA2578">
        <w:trPr>
          <w:trHeight w:val="285"/>
        </w:trPr>
        <w:tc>
          <w:tcPr>
            <w:tcW w:w="2166"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8,4</w:t>
            </w:r>
          </w:p>
        </w:tc>
        <w:tc>
          <w:tcPr>
            <w:tcW w:w="79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180</w:t>
            </w:r>
          </w:p>
        </w:tc>
        <w:tc>
          <w:tcPr>
            <w:tcW w:w="1260"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180</w:t>
            </w:r>
          </w:p>
        </w:tc>
        <w:tc>
          <w:tcPr>
            <w:tcW w:w="1380"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w:t>
            </w:r>
          </w:p>
        </w:tc>
        <w:tc>
          <w:tcPr>
            <w:tcW w:w="172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210</w:t>
            </w:r>
          </w:p>
        </w:tc>
        <w:tc>
          <w:tcPr>
            <w:tcW w:w="201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550</w:t>
            </w:r>
          </w:p>
        </w:tc>
      </w:tr>
      <w:tr w:rsidR="00FA2578" w:rsidRPr="00FA2578" w:rsidTr="00FA2578">
        <w:trPr>
          <w:trHeight w:val="270"/>
        </w:trPr>
        <w:tc>
          <w:tcPr>
            <w:tcW w:w="2166"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4,1</w:t>
            </w:r>
          </w:p>
        </w:tc>
        <w:tc>
          <w:tcPr>
            <w:tcW w:w="79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85</w:t>
            </w:r>
          </w:p>
        </w:tc>
        <w:tc>
          <w:tcPr>
            <w:tcW w:w="1260"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100</w:t>
            </w:r>
          </w:p>
        </w:tc>
        <w:tc>
          <w:tcPr>
            <w:tcW w:w="1380"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20</w:t>
            </w:r>
          </w:p>
        </w:tc>
        <w:tc>
          <w:tcPr>
            <w:tcW w:w="1725"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210</w:t>
            </w:r>
          </w:p>
        </w:tc>
        <w:tc>
          <w:tcPr>
            <w:tcW w:w="201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380</w:t>
            </w:r>
          </w:p>
        </w:tc>
      </w:tr>
      <w:tr w:rsidR="00FA2578" w:rsidRPr="00FA2578" w:rsidTr="00FA2578">
        <w:trPr>
          <w:trHeight w:val="225"/>
        </w:trPr>
        <w:tc>
          <w:tcPr>
            <w:tcW w:w="2166"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итого:</w:t>
            </w:r>
          </w:p>
        </w:tc>
        <w:tc>
          <w:tcPr>
            <w:tcW w:w="720" w:type="dxa"/>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rPr>
            </w:pPr>
          </w:p>
        </w:tc>
        <w:tc>
          <w:tcPr>
            <w:tcW w:w="795" w:type="dxa"/>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rPr>
            </w:pPr>
          </w:p>
        </w:tc>
        <w:tc>
          <w:tcPr>
            <w:tcW w:w="1380" w:type="dxa"/>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rPr>
            </w:pPr>
          </w:p>
        </w:tc>
        <w:tc>
          <w:tcPr>
            <w:tcW w:w="1725" w:type="dxa"/>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rPr>
            </w:pPr>
          </w:p>
        </w:tc>
        <w:tc>
          <w:tcPr>
            <w:tcW w:w="2019" w:type="dxa"/>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rPr>
            </w:pPr>
            <w:r w:rsidRPr="00FA2578">
              <w:rPr>
                <w:rFonts w:ascii="Courier New" w:eastAsia="Calibri" w:hAnsi="Courier New" w:cs="Courier New"/>
                <w:sz w:val="18"/>
                <w:szCs w:val="18"/>
              </w:rPr>
              <w:t>930</w:t>
            </w:r>
          </w:p>
        </w:tc>
      </w:tr>
    </w:tbl>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ED2D77" w:rsidRDefault="00ED2D77" w:rsidP="00FA2578">
      <w:pPr>
        <w:spacing w:after="0" w:line="240" w:lineRule="auto"/>
        <w:jc w:val="both"/>
        <w:rPr>
          <w:rFonts w:ascii="Arial" w:eastAsia="Calibri" w:hAnsi="Arial" w:cs="Arial"/>
          <w:sz w:val="18"/>
          <w:szCs w:val="18"/>
        </w:rPr>
        <w:sectPr w:rsidR="00ED2D77" w:rsidSect="00FA2578">
          <w:pgSz w:w="11906" w:h="16838"/>
          <w:pgMar w:top="1134" w:right="850" w:bottom="1134" w:left="1701" w:header="708" w:footer="708" w:gutter="0"/>
          <w:cols w:space="708"/>
          <w:docGrid w:linePitch="360"/>
        </w:sectPr>
      </w:pP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lastRenderedPageBreak/>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w:t>
      </w:r>
      <w:proofErr w:type="spellStart"/>
      <w:proofErr w:type="gramStart"/>
      <w:r w:rsidRPr="00FA2578">
        <w:rPr>
          <w:rFonts w:ascii="Arial" w:eastAsia="Calibri" w:hAnsi="Arial" w:cs="Arial"/>
          <w:sz w:val="18"/>
          <w:szCs w:val="18"/>
        </w:rPr>
        <w:t>тыс.человек</w:t>
      </w:r>
      <w:proofErr w:type="spellEnd"/>
      <w:proofErr w:type="gramEnd"/>
      <w:r w:rsidRPr="00FA2578">
        <w:rPr>
          <w:rFonts w:ascii="Arial" w:eastAsia="Calibri" w:hAnsi="Arial" w:cs="Arial"/>
          <w:sz w:val="18"/>
          <w:szCs w:val="18"/>
        </w:rPr>
        <w:t xml:space="preserve"> удельное потребление на расчетный срок составит 36 154 кВт ч на человека в год.</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СИСТЕМА ОБРАЩЕНИЯ ТБО</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Санитарная очистка территории производится администрацией посёлка на договорной основе с ООО «</w:t>
      </w:r>
      <w:proofErr w:type="spellStart"/>
      <w:r w:rsidRPr="00FA2578">
        <w:rPr>
          <w:rFonts w:ascii="Arial" w:eastAsia="Calibri" w:hAnsi="Arial" w:cs="Arial"/>
          <w:sz w:val="18"/>
          <w:szCs w:val="18"/>
        </w:rPr>
        <w:t>КомСервис</w:t>
      </w:r>
      <w:proofErr w:type="spellEnd"/>
      <w:r w:rsidRPr="00FA2578">
        <w:rPr>
          <w:rFonts w:ascii="Arial" w:eastAsia="Calibri" w:hAnsi="Arial" w:cs="Arial"/>
          <w:sz w:val="18"/>
          <w:szCs w:val="18"/>
        </w:rPr>
        <w:t xml:space="preserve">» в соответствии с графиком и с использованием специализированной техники. </w:t>
      </w:r>
      <w:r w:rsidRPr="00FA2578">
        <w:rPr>
          <w:rFonts w:ascii="Arial" w:eastAsia="Calibri" w:hAnsi="Arial" w:cs="Arial"/>
          <w:sz w:val="18"/>
          <w:szCs w:val="18"/>
          <w:lang w:eastAsia="ru-RU"/>
        </w:rPr>
        <w:t>Услуга по сбору и вывозу ТБО входит в тариф по содержанию и текущему ремонту общего имущества многоквартирного дома.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Система сбора и вывоза отходов потребления по ряду пунктов не соответствует санитарно-техническим требованиям:</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1. Не отвечает требованиям по захоронению отходов,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2. Территория свалки не огорожена,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3. Изоляция слоёв не проводится,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4. Спецтранспорт имеет значительный износ и требует обновления,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5. Отсутствие селективного сбора отходов от населения, в </w:t>
      </w:r>
      <w:proofErr w:type="spellStart"/>
      <w:r w:rsidRPr="00FA2578">
        <w:rPr>
          <w:rFonts w:ascii="Arial" w:eastAsia="Calibri" w:hAnsi="Arial" w:cs="Arial"/>
          <w:sz w:val="18"/>
          <w:szCs w:val="18"/>
        </w:rPr>
        <w:t>т.ч</w:t>
      </w:r>
      <w:proofErr w:type="spellEnd"/>
      <w:r w:rsidRPr="00FA2578">
        <w:rPr>
          <w:rFonts w:ascii="Arial" w:eastAsia="Calibri" w:hAnsi="Arial" w:cs="Arial"/>
          <w:sz w:val="18"/>
          <w:szCs w:val="18"/>
        </w:rPr>
        <w:t xml:space="preserve">. опасных (люминесцентные </w:t>
      </w:r>
      <w:r w:rsidRPr="00FA2578">
        <w:rPr>
          <w:rFonts w:ascii="Arial" w:eastAsia="Calibri" w:hAnsi="Arial" w:cs="Arial"/>
          <w:sz w:val="18"/>
          <w:szCs w:val="18"/>
        </w:rPr>
        <w:lastRenderedPageBreak/>
        <w:t>лампы, использованные батарейки) и пластиковой тары, поток которой нарастает</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6. Часть ТБО попадает на стихийные свалки в лесной зоне, прилегающей к посёлкам.</w:t>
      </w:r>
    </w:p>
    <w:p w:rsidR="00FA2578" w:rsidRPr="00FA2578" w:rsidRDefault="00FA2578" w:rsidP="00FA2578">
      <w:pPr>
        <w:spacing w:after="200" w:line="240" w:lineRule="auto"/>
        <w:jc w:val="both"/>
        <w:rPr>
          <w:rFonts w:ascii="Arial" w:eastAsia="Calibri" w:hAnsi="Arial" w:cs="Arial"/>
          <w:sz w:val="18"/>
          <w:szCs w:val="18"/>
        </w:rPr>
      </w:pPr>
      <w:r w:rsidRPr="00FA2578">
        <w:rPr>
          <w:rFonts w:ascii="Arial" w:eastAsia="Calibri" w:hAnsi="Arial" w:cs="Arial"/>
          <w:sz w:val="18"/>
          <w:szCs w:val="18"/>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КРАТКИЙ АНАЛИЗ СОСТОЯНИЯ УСТАНОВКИ ПРИБОРОВ УЧЕТА И ЭНЕРГОРЕСУРСОСБЕРЕЖЕНИЯ У ПОТРЕБИТЕЛЕЙ.</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Холодная вода в многоквартирных домах (общедомовые) – 100%;</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Холодная вода в многоквартирных домах (</w:t>
      </w:r>
      <w:proofErr w:type="spellStart"/>
      <w:r w:rsidRPr="00FA2578">
        <w:rPr>
          <w:rFonts w:ascii="Arial" w:eastAsia="Calibri" w:hAnsi="Arial" w:cs="Arial"/>
          <w:sz w:val="18"/>
          <w:szCs w:val="18"/>
          <w:lang w:eastAsia="ru-RU"/>
        </w:rPr>
        <w:t>поквартирно</w:t>
      </w:r>
      <w:proofErr w:type="spellEnd"/>
      <w:r w:rsidRPr="00FA2578">
        <w:rPr>
          <w:rFonts w:ascii="Arial" w:eastAsia="Calibri" w:hAnsi="Arial" w:cs="Arial"/>
          <w:sz w:val="18"/>
          <w:szCs w:val="18"/>
          <w:lang w:eastAsia="ru-RU"/>
        </w:rPr>
        <w:t>) – 98%;</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Тепловая энергия в многоквартирных домах (общедомовые) –0 %.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2014-2020 гг.».</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В рамках реализации муниципальной целевой программы планируется реализация следующих технических мероприятий:</w:t>
      </w:r>
    </w:p>
    <w:p w:rsidR="00FA2578" w:rsidRPr="00FA2578" w:rsidRDefault="00FA2578" w:rsidP="00FA2578">
      <w:pPr>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1. Проведение инвентаризации участка </w:t>
      </w:r>
      <w:proofErr w:type="spellStart"/>
      <w:r w:rsidRPr="00FA2578">
        <w:rPr>
          <w:rFonts w:ascii="Arial" w:eastAsia="Calibri" w:hAnsi="Arial" w:cs="Arial"/>
          <w:sz w:val="18"/>
          <w:szCs w:val="18"/>
          <w:lang w:eastAsia="ru-RU"/>
        </w:rPr>
        <w:t>безхозяйных</w:t>
      </w:r>
      <w:proofErr w:type="spellEnd"/>
      <w:r w:rsidRPr="00FA2578">
        <w:rPr>
          <w:rFonts w:ascii="Arial" w:eastAsia="Calibri" w:hAnsi="Arial" w:cs="Arial"/>
          <w:sz w:val="18"/>
          <w:szCs w:val="18"/>
          <w:lang w:eastAsia="ru-RU"/>
        </w:rPr>
        <w:t xml:space="preserve"> электрических сетей, постановка их на учет и передача на обслуживание специализированной организации.</w:t>
      </w:r>
    </w:p>
    <w:p w:rsidR="00FA2578" w:rsidRPr="00FA2578" w:rsidRDefault="00FA2578" w:rsidP="00FA2578">
      <w:pPr>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2.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FA2578" w:rsidRPr="00FA2578" w:rsidRDefault="00FA2578" w:rsidP="00FA2578">
      <w:pPr>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3. Установка коллективных приборов учета тепловой энергии в многоквартирных домах.</w:t>
      </w:r>
    </w:p>
    <w:p w:rsidR="00FA2578" w:rsidRPr="00FA2578" w:rsidRDefault="00FA2578" w:rsidP="00FA2578">
      <w:pPr>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4. Замена ламп накаливания на энергосберегающие современные аналоги в </w:t>
      </w:r>
      <w:r w:rsidRPr="00FA2578">
        <w:rPr>
          <w:rFonts w:ascii="Arial" w:eastAsia="Calibri" w:hAnsi="Arial" w:cs="Arial"/>
          <w:sz w:val="18"/>
          <w:szCs w:val="18"/>
          <w:lang w:eastAsia="ru-RU"/>
        </w:rPr>
        <w:lastRenderedPageBreak/>
        <w:t>подъездах многоквартирных домов и в бюджетных организациях.</w:t>
      </w:r>
    </w:p>
    <w:p w:rsidR="00FA2578" w:rsidRPr="00FA2578" w:rsidRDefault="00FA2578" w:rsidP="00FA2578">
      <w:pPr>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5. 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FA2578" w:rsidRPr="00FA2578" w:rsidRDefault="00FA2578" w:rsidP="00FA2578">
      <w:pPr>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6. Контроль за нецелевым использованием энергоносителей (отбор воды из системы отопления и др.).</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Важным является установка приборов учета, </w:t>
      </w:r>
      <w:r w:rsidRPr="00FA2578">
        <w:rPr>
          <w:rFonts w:ascii="Arial" w:eastAsia="Calibri" w:hAnsi="Arial" w:cs="Arial"/>
          <w:sz w:val="18"/>
          <w:szCs w:val="18"/>
        </w:rPr>
        <w:t xml:space="preserve">так как это позволяет исключить потери энергоресурсов от источника вырабатываемой энергии до здания при расчетах с </w:t>
      </w:r>
      <w:proofErr w:type="spellStart"/>
      <w:r w:rsidRPr="00FA2578">
        <w:rPr>
          <w:rFonts w:ascii="Arial" w:eastAsia="Calibri" w:hAnsi="Arial" w:cs="Arial"/>
          <w:sz w:val="18"/>
          <w:szCs w:val="18"/>
        </w:rPr>
        <w:t>ресурсоснабжающими</w:t>
      </w:r>
      <w:proofErr w:type="spellEnd"/>
      <w:r w:rsidRPr="00FA2578">
        <w:rPr>
          <w:rFonts w:ascii="Arial" w:eastAsia="Calibri" w:hAnsi="Arial" w:cs="Arial"/>
          <w:sz w:val="18"/>
          <w:szCs w:val="18"/>
        </w:rPr>
        <w:t xml:space="preserve"> организациями, выявить утечки в системах водоснабжения здания, а также обеспечить реальные возможности для ресурсосбережения.</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lang w:eastAsia="ru-RU"/>
        </w:rPr>
      </w:pPr>
      <w:bookmarkStart w:id="1" w:name="_Toc405805584"/>
      <w:r w:rsidRPr="00FA2578">
        <w:rPr>
          <w:rFonts w:ascii="Arial" w:eastAsia="Calibri" w:hAnsi="Arial" w:cs="Arial"/>
          <w:b/>
          <w:sz w:val="18"/>
          <w:szCs w:val="18"/>
          <w:lang w:eastAsia="ru-RU"/>
        </w:rPr>
        <w:t>РАЗДЕЛ 3: «ПЕРСПЕКТИВЫ РАЗВИТИЯ МУНИЦИПАЛЬНОГО ОБРАЗОВАНИЯ И ПРОГНОЗ СПРОСА НА КОММУНАЛЬНЫЕ РЕСУРСЫ»</w:t>
      </w:r>
      <w:bookmarkEnd w:id="1"/>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r w:rsidRPr="00FA2578">
        <w:rPr>
          <w:rFonts w:ascii="Arial" w:eastAsia="Calibri" w:hAnsi="Arial" w:cs="Arial"/>
          <w:b/>
          <w:sz w:val="18"/>
          <w:szCs w:val="18"/>
        </w:rPr>
        <w:t>3.1 КРАТКАЯ ХАРАКТЕРИСТИКА БЕРЕЗНЯКОВСКОГО СЕЛЬСКОГО ПОСЕЛЕНИЯ</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FA2578" w:rsidRPr="00FA2578" w:rsidRDefault="00FA2578" w:rsidP="00FA2578">
      <w:pPr>
        <w:spacing w:after="0" w:line="240" w:lineRule="auto"/>
        <w:jc w:val="both"/>
        <w:rPr>
          <w:rFonts w:ascii="Arial" w:eastAsia="Calibri" w:hAnsi="Arial" w:cs="Arial"/>
          <w:sz w:val="18"/>
          <w:szCs w:val="18"/>
        </w:rPr>
      </w:pPr>
    </w:p>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3.2 ПЕРСПЕКТИВНЫЕ ПОКАЗАТЕЛИ РАЗВИТИЯ МУНИЦИПАЛЬНОГО ПОКАЗАТЕЛЯ</w:t>
      </w:r>
    </w:p>
    <w:p w:rsidR="00FA2578" w:rsidRPr="00FA2578" w:rsidRDefault="00FA2578" w:rsidP="00FA2578">
      <w:pPr>
        <w:spacing w:after="0" w:line="240" w:lineRule="auto"/>
        <w:jc w:val="center"/>
        <w:rPr>
          <w:rFonts w:ascii="Arial" w:eastAsia="Calibri" w:hAnsi="Arial" w:cs="Arial"/>
          <w:b/>
          <w:sz w:val="18"/>
          <w:szCs w:val="18"/>
        </w:rPr>
      </w:pPr>
    </w:p>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3.2.1 ФУНКЦИОНАЛЬНЫЙ ПРОФИЛЬ</w:t>
      </w:r>
    </w:p>
    <w:p w:rsidR="00FA2578" w:rsidRPr="00FA2578" w:rsidRDefault="00FA2578" w:rsidP="00FA2578">
      <w:pPr>
        <w:spacing w:after="0" w:line="240" w:lineRule="auto"/>
        <w:jc w:val="center"/>
        <w:rPr>
          <w:rFonts w:ascii="Arial" w:eastAsia="Calibri" w:hAnsi="Arial" w:cs="Arial"/>
          <w:b/>
          <w:sz w:val="18"/>
          <w:szCs w:val="18"/>
        </w:r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FA2578" w:rsidRPr="00FA2578" w:rsidRDefault="00FA2578" w:rsidP="00FA2578">
      <w:pPr>
        <w:tabs>
          <w:tab w:val="left" w:pos="2324"/>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Основное развитие населенного пункта Игирма связано с размещением здесь в 60-х годах Ленского химлесхоза. Постепенно деревня </w:t>
      </w:r>
      <w:r w:rsidRPr="00FA2578">
        <w:rPr>
          <w:rFonts w:ascii="Arial" w:eastAsia="Calibri" w:hAnsi="Arial" w:cs="Arial"/>
          <w:sz w:val="18"/>
          <w:szCs w:val="18"/>
          <w:lang w:eastAsia="ru-RU"/>
        </w:rPr>
        <w:lastRenderedPageBreak/>
        <w:t xml:space="preserve">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w:t>
      </w:r>
      <w:proofErr w:type="spellStart"/>
      <w:proofErr w:type="gramStart"/>
      <w:r w:rsidRPr="00FA2578">
        <w:rPr>
          <w:rFonts w:ascii="Arial" w:eastAsia="Calibri" w:hAnsi="Arial" w:cs="Arial"/>
          <w:sz w:val="18"/>
          <w:szCs w:val="18"/>
          <w:lang w:eastAsia="ru-RU"/>
        </w:rPr>
        <w:t>тыс.человек</w:t>
      </w:r>
      <w:proofErr w:type="spellEnd"/>
      <w:proofErr w:type="gramEnd"/>
      <w:r w:rsidRPr="00FA2578">
        <w:rPr>
          <w:rFonts w:ascii="Arial" w:eastAsia="Calibri" w:hAnsi="Arial" w:cs="Arial"/>
          <w:sz w:val="18"/>
          <w:szCs w:val="18"/>
          <w:lang w:eastAsia="ru-RU"/>
        </w:rPr>
        <w:t>.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FA2578" w:rsidRPr="00FA2578" w:rsidRDefault="00FA2578" w:rsidP="00FA2578">
      <w:pPr>
        <w:tabs>
          <w:tab w:val="left" w:pos="2324"/>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FA2578" w:rsidRPr="00FA2578" w:rsidRDefault="00FA2578" w:rsidP="00FA2578">
      <w:pPr>
        <w:tabs>
          <w:tab w:val="left" w:pos="2324"/>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FA2578" w:rsidRPr="00FA2578" w:rsidRDefault="00FA2578" w:rsidP="00FA2578">
      <w:pPr>
        <w:tabs>
          <w:tab w:val="left" w:pos="2324"/>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FA2578" w:rsidRPr="00FA2578" w:rsidRDefault="00FA2578" w:rsidP="00FA2578">
      <w:pPr>
        <w:tabs>
          <w:tab w:val="left" w:pos="2324"/>
        </w:tabs>
        <w:spacing w:after="0" w:line="240" w:lineRule="auto"/>
        <w:jc w:val="both"/>
        <w:rPr>
          <w:rFonts w:ascii="Arial" w:eastAsia="Calibri" w:hAnsi="Arial" w:cs="Arial"/>
          <w:sz w:val="18"/>
          <w:szCs w:val="18"/>
          <w:lang w:eastAsia="ru-RU"/>
        </w:rPr>
      </w:pP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3.2.2 РАЗВИТИЕ МАЛЫХ ПРЕДПРИЯТИЙ ТУРИСТСКО-РЕКРЕАЦИОННОГО И КУРОРТНОГО ОБСЛУЖИВАНИЯ</w:t>
      </w: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Дальнейшее экономическое развитие территории муниципального образования возможно также за счет развития малых предприятий </w:t>
      </w:r>
      <w:r w:rsidRPr="00FA2578">
        <w:rPr>
          <w:rFonts w:ascii="Arial" w:eastAsia="Calibri" w:hAnsi="Arial" w:cs="Arial"/>
          <w:bCs/>
          <w:color w:val="000000"/>
          <w:sz w:val="18"/>
          <w:szCs w:val="18"/>
        </w:rPr>
        <w:t>туристско-рекреационного обслуживания</w:t>
      </w: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w:t>
      </w:r>
      <w:proofErr w:type="spellStart"/>
      <w:r w:rsidRPr="00FA2578">
        <w:rPr>
          <w:rFonts w:ascii="Arial" w:eastAsia="Calibri" w:hAnsi="Arial" w:cs="Arial"/>
          <w:color w:val="000000"/>
          <w:sz w:val="18"/>
          <w:szCs w:val="18"/>
        </w:rPr>
        <w:t>водомоторного</w:t>
      </w:r>
      <w:proofErr w:type="spellEnd"/>
      <w:r w:rsidRPr="00FA2578">
        <w:rPr>
          <w:rFonts w:ascii="Arial" w:eastAsia="Calibri" w:hAnsi="Arial" w:cs="Arial"/>
          <w:color w:val="000000"/>
          <w:sz w:val="18"/>
          <w:szCs w:val="18"/>
        </w:rPr>
        <w:t xml:space="preserve">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FA2578" w:rsidRPr="00FA2578" w:rsidRDefault="00FA2578" w:rsidP="00FA2578">
      <w:pPr>
        <w:spacing w:after="0" w:line="240" w:lineRule="auto"/>
        <w:jc w:val="center"/>
        <w:rPr>
          <w:rFonts w:ascii="Arial" w:eastAsia="Calibri" w:hAnsi="Arial" w:cs="Arial"/>
          <w:color w:val="000000"/>
          <w:sz w:val="18"/>
          <w:szCs w:val="18"/>
        </w:rPr>
      </w:pP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3.2.3 НАСЕЛЕНИЕ</w:t>
      </w: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Численность населения Березняковского сельского поселения остается относительно стабильной. Так, </w:t>
      </w:r>
      <w:r w:rsidRPr="00FA2578">
        <w:rPr>
          <w:rFonts w:ascii="Arial" w:eastAsia="Calibri" w:hAnsi="Arial" w:cs="Arial"/>
          <w:sz w:val="18"/>
          <w:szCs w:val="18"/>
          <w:lang w:eastAsia="ru-RU"/>
        </w:rPr>
        <w:lastRenderedPageBreak/>
        <w:t>в п. 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FA2578" w:rsidRPr="00FA2578" w:rsidRDefault="00FA2578" w:rsidP="00FA2578">
      <w:pPr>
        <w:tabs>
          <w:tab w:val="left" w:pos="2324"/>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также улучшением жилищных </w:t>
      </w:r>
      <w:r w:rsidRPr="00FA2578">
        <w:rPr>
          <w:rFonts w:ascii="Arial" w:eastAsia="Calibri" w:hAnsi="Arial" w:cs="Arial"/>
          <w:sz w:val="18"/>
          <w:szCs w:val="18"/>
          <w:lang w:eastAsia="ru-RU"/>
        </w:rPr>
        <w:lastRenderedPageBreak/>
        <w:t>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ED2D77" w:rsidRDefault="00ED2D77" w:rsidP="00FA2578">
      <w:pPr>
        <w:tabs>
          <w:tab w:val="left" w:pos="2324"/>
        </w:tabs>
        <w:spacing w:after="0" w:line="240" w:lineRule="auto"/>
        <w:jc w:val="right"/>
        <w:rPr>
          <w:rFonts w:ascii="Courier New" w:eastAsia="Calibri" w:hAnsi="Courier New" w:cs="Courier New"/>
          <w:sz w:val="18"/>
          <w:szCs w:val="18"/>
          <w:lang w:eastAsia="ru-RU"/>
        </w:rPr>
        <w:sectPr w:rsidR="00ED2D77" w:rsidSect="00ED2D77">
          <w:type w:val="continuous"/>
          <w:pgSz w:w="11906" w:h="16838"/>
          <w:pgMar w:top="1134" w:right="850" w:bottom="1134" w:left="1701" w:header="708" w:footer="708" w:gutter="0"/>
          <w:cols w:num="2" w:space="708"/>
          <w:docGrid w:linePitch="360"/>
        </w:sectPr>
      </w:pPr>
    </w:p>
    <w:p w:rsidR="00FA2578" w:rsidRPr="00FA2578" w:rsidRDefault="00FA2578" w:rsidP="00FA2578">
      <w:pPr>
        <w:tabs>
          <w:tab w:val="left" w:pos="2324"/>
        </w:tabs>
        <w:spacing w:after="0" w:line="240" w:lineRule="auto"/>
        <w:jc w:val="right"/>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Таблица 3.1</w:t>
      </w:r>
    </w:p>
    <w:p w:rsidR="00FA2578" w:rsidRPr="00FA2578" w:rsidRDefault="00FA2578" w:rsidP="00FA2578">
      <w:pPr>
        <w:tabs>
          <w:tab w:val="left" w:pos="2324"/>
        </w:tabs>
        <w:spacing w:after="0" w:line="240" w:lineRule="auto"/>
        <w:jc w:val="right"/>
        <w:rPr>
          <w:rFonts w:ascii="Courier New" w:eastAsia="Calibri" w:hAnsi="Courier New" w:cs="Courier New"/>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338"/>
        <w:gridCol w:w="1336"/>
        <w:gridCol w:w="1733"/>
      </w:tblGrid>
      <w:tr w:rsidR="00FA2578" w:rsidRPr="00FA2578" w:rsidTr="00FA2578">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Прогноз</w:t>
            </w:r>
          </w:p>
        </w:tc>
      </w:tr>
      <w:tr w:rsidR="00FA2578" w:rsidRPr="00FA2578" w:rsidTr="00FA2578">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2002 г.</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2010 г.</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2031г.</w:t>
            </w:r>
          </w:p>
        </w:tc>
      </w:tr>
      <w:tr w:rsidR="00FA2578" w:rsidRPr="00FA2578" w:rsidTr="00FA2578">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w:t>
            </w:r>
          </w:p>
        </w:tc>
      </w:tr>
      <w:tr w:rsidR="00FA2578" w:rsidRPr="00FA2578" w:rsidTr="00FA2578">
        <w:trPr>
          <w:trHeight w:val="176"/>
        </w:trPr>
        <w:tc>
          <w:tcPr>
            <w:tcW w:w="264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16,6</w:t>
            </w:r>
          </w:p>
        </w:tc>
        <w:tc>
          <w:tcPr>
            <w:tcW w:w="71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16,0</w:t>
            </w:r>
          </w:p>
        </w:tc>
        <w:tc>
          <w:tcPr>
            <w:tcW w:w="92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20,0</w:t>
            </w:r>
          </w:p>
        </w:tc>
      </w:tr>
      <w:tr w:rsidR="00FA2578" w:rsidRPr="00FA2578" w:rsidTr="00FA2578">
        <w:trPr>
          <w:trHeight w:val="272"/>
        </w:trPr>
        <w:tc>
          <w:tcPr>
            <w:tcW w:w="264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Лица в трудоспособном возрасте</w:t>
            </w:r>
          </w:p>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48,0,0</w:t>
            </w:r>
          </w:p>
        </w:tc>
        <w:tc>
          <w:tcPr>
            <w:tcW w:w="71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47,0</w:t>
            </w:r>
          </w:p>
        </w:tc>
        <w:tc>
          <w:tcPr>
            <w:tcW w:w="92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46,0</w:t>
            </w:r>
          </w:p>
        </w:tc>
      </w:tr>
      <w:tr w:rsidR="00FA2578" w:rsidRPr="00FA2578" w:rsidTr="00FA2578">
        <w:trPr>
          <w:trHeight w:val="398"/>
        </w:trPr>
        <w:tc>
          <w:tcPr>
            <w:tcW w:w="264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Лица старше трудоспособного возраста</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35,4</w:t>
            </w:r>
          </w:p>
        </w:tc>
        <w:tc>
          <w:tcPr>
            <w:tcW w:w="71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37,0</w:t>
            </w:r>
          </w:p>
        </w:tc>
        <w:tc>
          <w:tcPr>
            <w:tcW w:w="92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39,0</w:t>
            </w:r>
          </w:p>
        </w:tc>
      </w:tr>
      <w:tr w:rsidR="00FA2578" w:rsidRPr="00FA2578" w:rsidTr="00FA2578">
        <w:trPr>
          <w:trHeight w:val="145"/>
        </w:trPr>
        <w:tc>
          <w:tcPr>
            <w:tcW w:w="264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Итого</w:t>
            </w:r>
          </w:p>
        </w:tc>
        <w:tc>
          <w:tcPr>
            <w:tcW w:w="71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c>
          <w:tcPr>
            <w:tcW w:w="71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c>
          <w:tcPr>
            <w:tcW w:w="92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bl>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Абсолютная численность лиц, занятых в экономике, соответствует прогнозным показателям.</w:t>
      </w:r>
    </w:p>
    <w:p w:rsidR="00FA2578" w:rsidRPr="00FA2578" w:rsidRDefault="00FA2578" w:rsidP="00FA2578">
      <w:pPr>
        <w:tabs>
          <w:tab w:val="left" w:pos="2324"/>
        </w:tabs>
        <w:spacing w:after="0" w:line="240" w:lineRule="auto"/>
        <w:rPr>
          <w:rFonts w:ascii="Arial" w:eastAsia="Calibri" w:hAnsi="Arial" w:cs="Arial"/>
          <w:b/>
          <w:sz w:val="18"/>
          <w:szCs w:val="18"/>
          <w:lang w:eastAsia="ru-RU"/>
        </w:rPr>
      </w:pPr>
    </w:p>
    <w:p w:rsidR="00FA2578" w:rsidRPr="00FA2578" w:rsidRDefault="00FA2578" w:rsidP="00FA2578">
      <w:pPr>
        <w:tabs>
          <w:tab w:val="left" w:pos="2324"/>
        </w:tabs>
        <w:spacing w:after="0" w:line="240" w:lineRule="auto"/>
        <w:jc w:val="right"/>
        <w:rPr>
          <w:rFonts w:ascii="Courier New" w:eastAsia="Calibri" w:hAnsi="Courier New" w:cs="Courier New"/>
          <w:sz w:val="18"/>
          <w:szCs w:val="18"/>
        </w:rPr>
      </w:pPr>
      <w:r w:rsidRPr="00FA2578">
        <w:rPr>
          <w:rFonts w:ascii="Courier New" w:eastAsia="Calibri" w:hAnsi="Courier New" w:cs="Courier New"/>
          <w:sz w:val="18"/>
          <w:szCs w:val="18"/>
        </w:rPr>
        <w:t>Таблица 3.2.</w:t>
      </w:r>
    </w:p>
    <w:p w:rsidR="00FA2578" w:rsidRPr="00FA2578" w:rsidRDefault="00FA2578" w:rsidP="00FA2578">
      <w:pPr>
        <w:tabs>
          <w:tab w:val="left" w:pos="2324"/>
        </w:tabs>
        <w:spacing w:after="0" w:line="240" w:lineRule="auto"/>
        <w:jc w:val="right"/>
        <w:rPr>
          <w:rFonts w:ascii="Courier New" w:eastAsia="Calibri" w:hAnsi="Courier New" w:cs="Courier New"/>
          <w:sz w:val="18"/>
          <w:szCs w:val="18"/>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ТРУДОВАЯ СТРУКТУРА НАСЕЛЕНИЯ БЕРЕЗНЯКОВСКОГО СЕЛЬСКОГО ПОСЕЛЕНИЯ</w:t>
      </w: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232"/>
        <w:gridCol w:w="1235"/>
        <w:gridCol w:w="1235"/>
        <w:gridCol w:w="1235"/>
        <w:gridCol w:w="1235"/>
        <w:gridCol w:w="1228"/>
      </w:tblGrid>
      <w:tr w:rsidR="00FA2578" w:rsidRPr="00FA2578" w:rsidTr="00FA2578">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2031 г.</w:t>
            </w:r>
          </w:p>
        </w:tc>
      </w:tr>
      <w:tr w:rsidR="00FA2578" w:rsidRPr="00FA2578" w:rsidTr="00FA2578">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чел.</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w:t>
            </w:r>
          </w:p>
        </w:tc>
      </w:tr>
      <w:tr w:rsidR="00FA2578" w:rsidRPr="00FA2578" w:rsidTr="00FA2578">
        <w:trPr>
          <w:trHeight w:val="145"/>
        </w:trPr>
        <w:tc>
          <w:tcPr>
            <w:tcW w:w="99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473</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580</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27,6</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670</w:t>
            </w:r>
          </w:p>
        </w:tc>
        <w:tc>
          <w:tcPr>
            <w:tcW w:w="66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31,9</w:t>
            </w:r>
          </w:p>
        </w:tc>
      </w:tr>
      <w:tr w:rsidR="00FA2578" w:rsidRPr="00FA2578" w:rsidTr="00FA2578">
        <w:trPr>
          <w:trHeight w:val="145"/>
        </w:trPr>
        <w:tc>
          <w:tcPr>
            <w:tcW w:w="99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228</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11,9</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295</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14,0</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345</w:t>
            </w:r>
          </w:p>
        </w:tc>
        <w:tc>
          <w:tcPr>
            <w:tcW w:w="66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15,4</w:t>
            </w:r>
          </w:p>
        </w:tc>
      </w:tr>
      <w:tr w:rsidR="00FA2578" w:rsidRPr="00FA2578" w:rsidTr="00FA2578">
        <w:trPr>
          <w:trHeight w:val="145"/>
        </w:trPr>
        <w:tc>
          <w:tcPr>
            <w:tcW w:w="99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245</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12,8</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285</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13,6</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325</w:t>
            </w:r>
          </w:p>
        </w:tc>
        <w:tc>
          <w:tcPr>
            <w:tcW w:w="66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15,5</w:t>
            </w:r>
          </w:p>
        </w:tc>
      </w:tr>
      <w:tr w:rsidR="00FA2578" w:rsidRPr="00FA2578" w:rsidTr="00FA2578">
        <w:trPr>
          <w:trHeight w:val="145"/>
        </w:trPr>
        <w:tc>
          <w:tcPr>
            <w:tcW w:w="99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1443</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75,3</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1520</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72,4</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1430</w:t>
            </w:r>
          </w:p>
        </w:tc>
        <w:tc>
          <w:tcPr>
            <w:tcW w:w="66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68,1</w:t>
            </w:r>
          </w:p>
        </w:tc>
      </w:tr>
      <w:tr w:rsidR="00FA2578" w:rsidRPr="00FA2578" w:rsidTr="00FA2578">
        <w:trPr>
          <w:trHeight w:val="145"/>
        </w:trPr>
        <w:tc>
          <w:tcPr>
            <w:tcW w:w="991"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100,0 </w:t>
            </w:r>
          </w:p>
        </w:tc>
      </w:tr>
    </w:tbl>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p>
    <w:p w:rsidR="00ED2D77" w:rsidRDefault="00ED2D77" w:rsidP="00FA2578">
      <w:pPr>
        <w:spacing w:after="0" w:line="240" w:lineRule="auto"/>
        <w:jc w:val="both"/>
        <w:rPr>
          <w:rFonts w:ascii="Arial" w:eastAsia="Calibri" w:hAnsi="Arial" w:cs="Arial"/>
          <w:color w:val="000000"/>
          <w:sz w:val="18"/>
          <w:szCs w:val="18"/>
        </w:rPr>
        <w:sectPr w:rsidR="00ED2D77" w:rsidSect="00ED2D77">
          <w:type w:val="continuous"/>
          <w:pgSz w:w="11906" w:h="16838"/>
          <w:pgMar w:top="1134" w:right="850" w:bottom="1134" w:left="1701" w:header="708" w:footer="708" w:gutter="0"/>
          <w:cols w:space="708"/>
          <w:docGrid w:linePitch="360"/>
        </w:sectPr>
      </w:pP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lastRenderedPageBreak/>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3.2.4 ПЕРСПЕКТИВЫ РАЗВИТИЯ ЗАСТРОЙКИ</w:t>
      </w:r>
    </w:p>
    <w:p w:rsidR="00FA2578" w:rsidRPr="00FA2578" w:rsidRDefault="00FA2578" w:rsidP="00FA2578">
      <w:pPr>
        <w:tabs>
          <w:tab w:val="left" w:pos="2324"/>
        </w:tabs>
        <w:spacing w:after="0" w:line="240" w:lineRule="auto"/>
        <w:jc w:val="center"/>
        <w:rPr>
          <w:rFonts w:ascii="Arial" w:eastAsia="Calibri" w:hAnsi="Arial" w:cs="Arial"/>
          <w:b/>
          <w:sz w:val="18"/>
          <w:szCs w:val="18"/>
          <w:lang w:eastAsia="ru-RU"/>
        </w:rPr>
      </w:pP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Для развития муниципального образования предлагается изменение использования территории поселения. </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w:t>
      </w:r>
      <w:r w:rsidRPr="00FA2578">
        <w:rPr>
          <w:rFonts w:ascii="Arial" w:eastAsia="Calibri" w:hAnsi="Arial" w:cs="Arial"/>
          <w:color w:val="000000"/>
          <w:sz w:val="18"/>
          <w:szCs w:val="18"/>
        </w:rPr>
        <w:lastRenderedPageBreak/>
        <w:t>использования останется 11,0 га земель муниципального образования.</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Площадь территории усадебной застройки, за счет размещения нового жилищного строительства, увеличивается до 127,1 га.</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w:t>
      </w:r>
      <w:r w:rsidRPr="00FA2578">
        <w:rPr>
          <w:rFonts w:ascii="Arial" w:eastAsia="Calibri" w:hAnsi="Arial" w:cs="Arial"/>
          <w:color w:val="000000"/>
          <w:sz w:val="18"/>
          <w:szCs w:val="18"/>
        </w:rPr>
        <w:lastRenderedPageBreak/>
        <w:t xml:space="preserve">общественных центров, объектов торговли, общественного питания, предприятий коммунально-бытового обслуживания. </w:t>
      </w: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Необходимая площадь озелененных территорий общего пользования вне микрорайонного значения на расчетный срок определяется согласно Ж СНиП 2.07.01-89* «Градостроительство. Планировка и застройка городских и сельских поселений» и для </w:t>
      </w:r>
      <w:r w:rsidRPr="00FA2578">
        <w:rPr>
          <w:rFonts w:ascii="Arial" w:eastAsia="Calibri" w:hAnsi="Arial" w:cs="Arial"/>
          <w:color w:val="000000"/>
          <w:sz w:val="18"/>
          <w:szCs w:val="18"/>
        </w:rPr>
        <w:lastRenderedPageBreak/>
        <w:t>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FA2578" w:rsidRPr="00FA2578" w:rsidRDefault="00FA2578" w:rsidP="00FA2578">
      <w:pPr>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rsidR="00ED2D77" w:rsidRDefault="00ED2D77" w:rsidP="00FA2578">
      <w:pPr>
        <w:spacing w:after="0" w:line="240" w:lineRule="auto"/>
        <w:jc w:val="center"/>
        <w:rPr>
          <w:rFonts w:ascii="Arial" w:eastAsia="Calibri" w:hAnsi="Arial" w:cs="Arial"/>
          <w:color w:val="000000"/>
          <w:sz w:val="18"/>
          <w:szCs w:val="18"/>
        </w:rPr>
        <w:sectPr w:rsidR="00ED2D77" w:rsidSect="00ED2D77">
          <w:type w:val="continuous"/>
          <w:pgSz w:w="11906" w:h="16838"/>
          <w:pgMar w:top="1134" w:right="850" w:bottom="1134" w:left="1701" w:header="708" w:footer="708" w:gutter="0"/>
          <w:cols w:num="2" w:space="708"/>
          <w:docGrid w:linePitch="360"/>
        </w:sectPr>
      </w:pPr>
    </w:p>
    <w:p w:rsidR="00FA2578" w:rsidRPr="00FA2578" w:rsidRDefault="00FA2578" w:rsidP="00FA2578">
      <w:pPr>
        <w:spacing w:after="0" w:line="240" w:lineRule="auto"/>
        <w:jc w:val="center"/>
        <w:rPr>
          <w:rFonts w:ascii="Arial" w:eastAsia="Calibri" w:hAnsi="Arial" w:cs="Arial"/>
          <w:color w:val="000000"/>
          <w:sz w:val="18"/>
          <w:szCs w:val="18"/>
        </w:rPr>
      </w:pPr>
    </w:p>
    <w:p w:rsidR="00FA2578" w:rsidRPr="00FA2578" w:rsidRDefault="00FA2578" w:rsidP="00FA2578">
      <w:pPr>
        <w:spacing w:after="0" w:line="240" w:lineRule="auto"/>
        <w:jc w:val="center"/>
        <w:rPr>
          <w:rFonts w:ascii="Arial" w:eastAsia="Calibri" w:hAnsi="Arial" w:cs="Arial"/>
          <w:b/>
          <w:color w:val="000000"/>
          <w:sz w:val="18"/>
          <w:szCs w:val="18"/>
        </w:rPr>
      </w:pPr>
      <w:r w:rsidRPr="00FA2578">
        <w:rPr>
          <w:rFonts w:ascii="Arial" w:eastAsia="Calibri" w:hAnsi="Arial" w:cs="Arial"/>
          <w:b/>
          <w:color w:val="000000"/>
          <w:sz w:val="18"/>
          <w:szCs w:val="18"/>
        </w:rPr>
        <w:t>ПРОЕКТНОЕ ИСПОЛЬЗОВАНИЕ ТЕРРИТОРИИ БЕРЕЗНЯКОВСКОГО СЕЛЬСКОГО ПОСЕЛЕНИЯ В ПРОЕКТНЫХ ГРАНИЦАХ НАСЕЛЕННОГО ПУНКТА</w:t>
      </w:r>
    </w:p>
    <w:p w:rsidR="00FA2578" w:rsidRPr="00FA2578" w:rsidRDefault="00FA2578" w:rsidP="00FA2578">
      <w:pPr>
        <w:spacing w:after="0" w:line="240" w:lineRule="auto"/>
        <w:jc w:val="center"/>
        <w:rPr>
          <w:rFonts w:ascii="Arial" w:eastAsia="Calibri" w:hAnsi="Arial" w:cs="Arial"/>
          <w:color w:val="000000"/>
          <w:sz w:val="18"/>
          <w:szCs w:val="18"/>
        </w:rPr>
      </w:pP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189"/>
        <w:gridCol w:w="1248"/>
        <w:gridCol w:w="1659"/>
        <w:gridCol w:w="1526"/>
        <w:gridCol w:w="1238"/>
      </w:tblGrid>
      <w:tr w:rsidR="00FA2578" w:rsidRPr="00FA2578" w:rsidTr="00FA2578">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76"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 </w:t>
            </w:r>
          </w:p>
          <w:p w:rsidR="00FA2578" w:rsidRPr="00FA2578" w:rsidRDefault="00FA2578" w:rsidP="00FA2578">
            <w:pPr>
              <w:autoSpaceDE w:val="0"/>
              <w:autoSpaceDN w:val="0"/>
              <w:adjustRightInd w:val="0"/>
              <w:spacing w:after="0" w:line="276"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Итого</w:t>
            </w:r>
          </w:p>
        </w:tc>
      </w:tr>
      <w:tr w:rsidR="00FA2578" w:rsidRPr="00FA2578" w:rsidTr="00FA2578">
        <w:trPr>
          <w:trHeight w:val="1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га</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w:t>
            </w: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63,9</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69,9</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2,8</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136,6</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0,4</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63,3</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69,7</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133,0</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0,4</w:t>
            </w:r>
          </w:p>
        </w:tc>
      </w:tr>
      <w:tr w:rsidR="00FA2578" w:rsidRPr="00FA2578" w:rsidTr="00FA2578">
        <w:trPr>
          <w:trHeight w:val="271"/>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57,4</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69,7</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127,1</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0,4</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5,9</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5,9</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0,6</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0,2</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2,8</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3,6</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5,6</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2,3</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8,2</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26,7</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10,5</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0,6</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37,8</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0,1</w:t>
            </w:r>
          </w:p>
        </w:tc>
      </w:tr>
      <w:tr w:rsidR="00FA2578" w:rsidRPr="00FA2578" w:rsidTr="00FA2578">
        <w:trPr>
          <w:trHeight w:val="272"/>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6,1</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6,1</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272"/>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4,1</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0,9</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0,2</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5,2</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44,2</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23,7</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30223,9</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30,291,8</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88,4</w:t>
            </w:r>
          </w:p>
        </w:tc>
      </w:tr>
      <w:tr w:rsidR="00FA2578" w:rsidRPr="00FA2578" w:rsidTr="00FA2578">
        <w:trPr>
          <w:trHeight w:val="271"/>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в т. ч. зеленые 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2,5</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4,5</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7,0</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264"/>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3754,3</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3,754,3</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11,0</w:t>
            </w:r>
          </w:p>
        </w:tc>
      </w:tr>
      <w:tr w:rsidR="00FA2578" w:rsidRPr="00FA2578" w:rsidTr="00FA2578">
        <w:trPr>
          <w:trHeight w:val="480"/>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200" w:line="276"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0,4</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13,6</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14,0</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145"/>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0,5</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0,1</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0,6</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0,0</w:t>
            </w:r>
          </w:p>
        </w:tc>
      </w:tr>
      <w:tr w:rsidR="00FA2578" w:rsidRPr="00FA2578" w:rsidTr="00FA2578">
        <w:trPr>
          <w:trHeight w:val="823"/>
        </w:trPr>
        <w:tc>
          <w:tcPr>
            <w:tcW w:w="122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b/>
                <w:bCs/>
                <w:color w:val="000000"/>
                <w:sz w:val="18"/>
                <w:szCs w:val="18"/>
              </w:rPr>
              <w:lastRenderedPageBreak/>
              <w:t xml:space="preserve">Общая площадь земель в границах </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b/>
                <w:bCs/>
                <w:color w:val="000000"/>
                <w:sz w:val="18"/>
                <w:szCs w:val="18"/>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145,7</w:t>
            </w:r>
          </w:p>
        </w:tc>
        <w:tc>
          <w:tcPr>
            <w:tcW w:w="700"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107,4</w:t>
            </w:r>
          </w:p>
        </w:tc>
        <w:tc>
          <w:tcPr>
            <w:tcW w:w="90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33995,4</w:t>
            </w:r>
          </w:p>
        </w:tc>
        <w:tc>
          <w:tcPr>
            <w:tcW w:w="83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34248,5</w:t>
            </w:r>
          </w:p>
        </w:tc>
        <w:tc>
          <w:tcPr>
            <w:tcW w:w="683"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bl>
    <w:p w:rsidR="00FA2578" w:rsidRPr="00FA2578" w:rsidRDefault="00FA2578" w:rsidP="00FA2578">
      <w:pPr>
        <w:spacing w:after="0" w:line="240" w:lineRule="auto"/>
        <w:jc w:val="center"/>
        <w:rPr>
          <w:rFonts w:ascii="Arial" w:eastAsia="Calibri" w:hAnsi="Arial" w:cs="Arial"/>
          <w:color w:val="000000"/>
          <w:sz w:val="18"/>
          <w:szCs w:val="18"/>
        </w:rPr>
      </w:pPr>
    </w:p>
    <w:p w:rsidR="00FA2578" w:rsidRPr="00FA2578" w:rsidRDefault="00FA2578" w:rsidP="00FA2578">
      <w:pPr>
        <w:spacing w:after="0" w:line="240" w:lineRule="auto"/>
        <w:jc w:val="center"/>
        <w:rPr>
          <w:rFonts w:ascii="Arial" w:eastAsia="Calibri" w:hAnsi="Arial" w:cs="Arial"/>
          <w:color w:val="000000"/>
          <w:sz w:val="18"/>
          <w:szCs w:val="18"/>
        </w:rPr>
      </w:pPr>
    </w:p>
    <w:p w:rsidR="00ED2D77" w:rsidRDefault="00ED2D77" w:rsidP="00FA2578">
      <w:pPr>
        <w:spacing w:after="0" w:line="240" w:lineRule="auto"/>
        <w:jc w:val="both"/>
        <w:rPr>
          <w:rFonts w:ascii="Arial" w:eastAsia="Calibri" w:hAnsi="Arial" w:cs="Arial"/>
          <w:sz w:val="18"/>
          <w:szCs w:val="18"/>
          <w:lang w:eastAsia="ru-RU"/>
        </w:rPr>
        <w:sectPr w:rsidR="00ED2D77" w:rsidSect="00ED2D77">
          <w:type w:val="continuous"/>
          <w:pgSz w:w="11906" w:h="16838"/>
          <w:pgMar w:top="1134" w:right="850" w:bottom="1134" w:left="1701" w:header="708" w:footer="708" w:gutter="0"/>
          <w:cols w:space="708"/>
          <w:docGrid w:linePitch="360"/>
        </w:sect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lastRenderedPageBreak/>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 (Таблица 3.3).</w:t>
      </w:r>
    </w:p>
    <w:p w:rsidR="00FA2578" w:rsidRPr="00FA2578" w:rsidRDefault="00FA2578" w:rsidP="00FA2578">
      <w:pPr>
        <w:spacing w:after="0" w:line="240" w:lineRule="auto"/>
        <w:jc w:val="center"/>
        <w:rPr>
          <w:rFonts w:ascii="Arial" w:eastAsia="Calibri" w:hAnsi="Arial" w:cs="Arial"/>
          <w:color w:val="000000"/>
          <w:sz w:val="18"/>
          <w:szCs w:val="18"/>
        </w:rPr>
      </w:pPr>
    </w:p>
    <w:p w:rsidR="00FA2578" w:rsidRPr="00FA2578" w:rsidRDefault="00FA2578" w:rsidP="00FA2578">
      <w:pPr>
        <w:spacing w:after="0" w:line="240" w:lineRule="auto"/>
        <w:jc w:val="center"/>
        <w:rPr>
          <w:rFonts w:ascii="Arial" w:eastAsia="Calibri" w:hAnsi="Arial" w:cs="Arial"/>
          <w:b/>
          <w:color w:val="000000"/>
          <w:sz w:val="18"/>
          <w:szCs w:val="18"/>
        </w:rPr>
      </w:pPr>
      <w:r w:rsidRPr="00FA2578">
        <w:rPr>
          <w:rFonts w:ascii="Arial" w:eastAsia="Calibri" w:hAnsi="Arial" w:cs="Arial"/>
          <w:b/>
          <w:color w:val="000000"/>
          <w:sz w:val="18"/>
          <w:szCs w:val="18"/>
        </w:rPr>
        <w:t>3.2.2 ЖИЛИЩНЫЙ ФОНД</w:t>
      </w:r>
    </w:p>
    <w:p w:rsidR="00FA2578" w:rsidRPr="00FA2578" w:rsidRDefault="00FA2578" w:rsidP="00FA2578">
      <w:pPr>
        <w:spacing w:after="0" w:line="240" w:lineRule="auto"/>
        <w:jc w:val="center"/>
        <w:rPr>
          <w:rFonts w:ascii="Arial" w:eastAsia="Calibri" w:hAnsi="Arial" w:cs="Arial"/>
          <w:b/>
          <w:color w:val="000000"/>
          <w:sz w:val="18"/>
          <w:szCs w:val="18"/>
        </w:rPr>
      </w:pP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Согласно инвентаризационным данным и форме №1-жилфонд, жилищный фонд Березняковского муниципального образования 01.01.2012 г. составил 39,9 тыс. м</w:t>
      </w:r>
      <w:r w:rsidRPr="00FA2578">
        <w:rPr>
          <w:rFonts w:ascii="Arial" w:eastAsia="Calibri" w:hAnsi="Arial" w:cs="Arial"/>
          <w:color w:val="000000"/>
          <w:position w:val="8"/>
          <w:sz w:val="18"/>
          <w:szCs w:val="18"/>
          <w:vertAlign w:val="superscript"/>
        </w:rPr>
        <w:t xml:space="preserve">2 </w:t>
      </w:r>
      <w:r w:rsidRPr="00FA2578">
        <w:rPr>
          <w:rFonts w:ascii="Arial" w:eastAsia="Calibri" w:hAnsi="Arial" w:cs="Arial"/>
          <w:color w:val="000000"/>
          <w:sz w:val="18"/>
          <w:szCs w:val="18"/>
        </w:rPr>
        <w:t>общей площади. На муниципальный и государственный жилой фонд приходится 26,1 тыс. м</w:t>
      </w:r>
      <w:r w:rsidRPr="00FA2578">
        <w:rPr>
          <w:rFonts w:ascii="Arial" w:eastAsia="Calibri" w:hAnsi="Arial" w:cs="Arial"/>
          <w:color w:val="000000"/>
          <w:position w:val="8"/>
          <w:sz w:val="18"/>
          <w:szCs w:val="18"/>
          <w:vertAlign w:val="superscript"/>
        </w:rPr>
        <w:t xml:space="preserve">2 </w:t>
      </w:r>
      <w:r w:rsidRPr="00FA2578">
        <w:rPr>
          <w:rFonts w:ascii="Arial" w:eastAsia="Calibri" w:hAnsi="Arial" w:cs="Arial"/>
          <w:color w:val="000000"/>
          <w:sz w:val="18"/>
          <w:szCs w:val="18"/>
        </w:rPr>
        <w:t>общей площади (65,4%%), на частный (в том числе индивидуальный) жилой фонд – 13,8 тыс. м</w:t>
      </w:r>
      <w:r w:rsidRPr="00FA2578">
        <w:rPr>
          <w:rFonts w:ascii="Arial" w:eastAsia="Calibri" w:hAnsi="Arial" w:cs="Arial"/>
          <w:color w:val="000000"/>
          <w:position w:val="8"/>
          <w:sz w:val="18"/>
          <w:szCs w:val="18"/>
          <w:vertAlign w:val="superscript"/>
        </w:rPr>
        <w:t>2</w:t>
      </w:r>
      <w:r w:rsidRPr="00FA2578">
        <w:rPr>
          <w:rFonts w:ascii="Arial" w:eastAsia="Calibri" w:hAnsi="Arial" w:cs="Arial"/>
          <w:color w:val="000000"/>
          <w:sz w:val="18"/>
          <w:szCs w:val="18"/>
        </w:rPr>
        <w:t xml:space="preserve">, или 34,6%. </w:t>
      </w: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Средняя плотность жилищного фонда в границах жилой застройки (без учета садоводств) составляет 346,6 м</w:t>
      </w:r>
      <w:r w:rsidRPr="00FA2578">
        <w:rPr>
          <w:rFonts w:ascii="Arial" w:eastAsia="Calibri" w:hAnsi="Arial" w:cs="Arial"/>
          <w:color w:val="000000"/>
          <w:position w:val="8"/>
          <w:sz w:val="18"/>
          <w:szCs w:val="18"/>
          <w:vertAlign w:val="superscript"/>
        </w:rPr>
        <w:t>2</w:t>
      </w:r>
      <w:r w:rsidRPr="00FA2578">
        <w:rPr>
          <w:rFonts w:ascii="Arial" w:eastAsia="Calibri" w:hAnsi="Arial" w:cs="Arial"/>
          <w:color w:val="000000"/>
          <w:sz w:val="18"/>
          <w:szCs w:val="18"/>
        </w:rPr>
        <w:t xml:space="preserve">/га. Средняя плотность населения в жилой застройке по поселению составляет 46,7 чел. га.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 м2 общей площади. Жилые дома с физическим износом более 65% составляет 6,5% общего жилищного фонда. Всего на ветхие и аварийные дома приходится 2,6 тыс. м2 общей площади жилья Жилые дома, с износом до 30%, составляют лишь 2,8% жилищного фонда и расположены в п. Березняки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Средняя обеспеченность одного постоянного жителя поселения общей площадью жилья составляет 19,9 м2, что значительно выше </w:t>
      </w:r>
      <w:r w:rsidRPr="00FA2578">
        <w:rPr>
          <w:rFonts w:ascii="Arial" w:eastAsia="Calibri" w:hAnsi="Arial" w:cs="Arial"/>
          <w:sz w:val="18"/>
          <w:szCs w:val="18"/>
          <w:lang w:eastAsia="ru-RU"/>
        </w:rPr>
        <w:lastRenderedPageBreak/>
        <w:t>среднего уровня для городских поселений Нижнеилимского района (21,3 м2/чел) и Иркутской области (18,4м2/чел.).</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FA2578" w:rsidRPr="00FA2578" w:rsidRDefault="00FA2578" w:rsidP="00FA2578">
      <w:pPr>
        <w:autoSpaceDE w:val="0"/>
        <w:autoSpaceDN w:val="0"/>
        <w:adjustRightInd w:val="0"/>
        <w:spacing w:after="0" w:line="240" w:lineRule="auto"/>
        <w:jc w:val="both"/>
        <w:rPr>
          <w:rFonts w:ascii="Arial" w:eastAsia="Calibri" w:hAnsi="Arial" w:cs="Arial"/>
          <w:color w:val="000000"/>
          <w:sz w:val="18"/>
          <w:szCs w:val="18"/>
        </w:rPr>
      </w:pPr>
      <w:r w:rsidRPr="00FA2578">
        <w:rPr>
          <w:rFonts w:ascii="Arial" w:eastAsia="Calibri" w:hAnsi="Arial" w:cs="Arial"/>
          <w:color w:val="000000"/>
          <w:sz w:val="18"/>
          <w:szCs w:val="18"/>
        </w:rPr>
        <w:t>Генеральным планом, разработанного для МО, предусматривается значительное развитие жилой зоны Березняковского сельского поселения.</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FA2578" w:rsidRPr="00FA2578" w:rsidRDefault="00FA2578" w:rsidP="00FA2578">
      <w:pPr>
        <w:spacing w:after="0" w:line="240" w:lineRule="auto"/>
        <w:jc w:val="center"/>
        <w:rPr>
          <w:rFonts w:ascii="Arial" w:eastAsia="Calibri" w:hAnsi="Arial" w:cs="Arial"/>
          <w:b/>
          <w:color w:val="000000"/>
          <w:sz w:val="18"/>
          <w:szCs w:val="18"/>
        </w:rPr>
      </w:pPr>
    </w:p>
    <w:p w:rsidR="00FA2578" w:rsidRPr="00FA2578" w:rsidRDefault="00FA2578" w:rsidP="00FA2578">
      <w:pPr>
        <w:spacing w:after="0" w:line="240" w:lineRule="auto"/>
        <w:jc w:val="center"/>
        <w:rPr>
          <w:rFonts w:ascii="Arial" w:eastAsia="Calibri" w:hAnsi="Arial" w:cs="Arial"/>
          <w:b/>
          <w:color w:val="000000"/>
          <w:sz w:val="18"/>
          <w:szCs w:val="18"/>
        </w:rPr>
      </w:pPr>
      <w:r w:rsidRPr="00FA2578">
        <w:rPr>
          <w:rFonts w:ascii="Arial" w:eastAsia="Calibri" w:hAnsi="Arial" w:cs="Arial"/>
          <w:b/>
          <w:color w:val="000000"/>
          <w:sz w:val="18"/>
          <w:szCs w:val="18"/>
        </w:rPr>
        <w:t>3.2.6 СОЦИАЛЬНАЯ ИНФРАСТРУКТУРА</w:t>
      </w:r>
    </w:p>
    <w:p w:rsidR="00FA2578" w:rsidRPr="00FA2578" w:rsidRDefault="00FA2578" w:rsidP="00FA2578">
      <w:pPr>
        <w:spacing w:after="0" w:line="240" w:lineRule="auto"/>
        <w:jc w:val="center"/>
        <w:rPr>
          <w:rFonts w:ascii="Arial" w:eastAsia="Calibri" w:hAnsi="Arial" w:cs="Arial"/>
          <w:b/>
          <w:color w:val="000000"/>
          <w:sz w:val="18"/>
          <w:szCs w:val="18"/>
        </w:rPr>
      </w:pPr>
    </w:p>
    <w:p w:rsidR="00FA2578" w:rsidRPr="00FA2578" w:rsidRDefault="00FA2578" w:rsidP="00FA2578">
      <w:pPr>
        <w:spacing w:after="0" w:line="240" w:lineRule="auto"/>
        <w:jc w:val="both"/>
        <w:rPr>
          <w:rFonts w:ascii="Arial" w:eastAsia="Calibri" w:hAnsi="Arial" w:cs="Arial"/>
          <w:bCs/>
          <w:sz w:val="18"/>
          <w:szCs w:val="18"/>
        </w:rPr>
      </w:pPr>
      <w:r w:rsidRPr="00FA2578">
        <w:rPr>
          <w:rFonts w:ascii="Arial" w:eastAsia="Calibri" w:hAnsi="Arial" w:cs="Arial"/>
          <w:bCs/>
          <w:sz w:val="18"/>
          <w:szCs w:val="18"/>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ED2D77" w:rsidRDefault="00ED2D77" w:rsidP="00FA2578">
      <w:pPr>
        <w:spacing w:after="0" w:line="240" w:lineRule="auto"/>
        <w:jc w:val="both"/>
        <w:rPr>
          <w:rFonts w:ascii="Arial" w:eastAsia="Calibri" w:hAnsi="Arial" w:cs="Arial"/>
          <w:bCs/>
          <w:sz w:val="18"/>
          <w:szCs w:val="18"/>
        </w:rPr>
        <w:sectPr w:rsidR="00ED2D77" w:rsidSect="00ED2D77">
          <w:type w:val="continuous"/>
          <w:pgSz w:w="11906" w:h="16838"/>
          <w:pgMar w:top="1134" w:right="850" w:bottom="1134" w:left="1701" w:header="708" w:footer="708" w:gutter="0"/>
          <w:cols w:num="2" w:space="708"/>
          <w:docGrid w:linePitch="360"/>
        </w:sectPr>
      </w:pPr>
    </w:p>
    <w:p w:rsidR="00FA2578" w:rsidRPr="00FA2578" w:rsidRDefault="00FA2578" w:rsidP="00FA2578">
      <w:pPr>
        <w:spacing w:after="0" w:line="240" w:lineRule="auto"/>
        <w:jc w:val="both"/>
        <w:rPr>
          <w:rFonts w:ascii="Arial" w:eastAsia="Calibri" w:hAnsi="Arial" w:cs="Arial"/>
          <w:bCs/>
          <w:sz w:val="18"/>
          <w:szCs w:val="18"/>
        </w:rPr>
      </w:pPr>
    </w:p>
    <w:p w:rsidR="00FA2578" w:rsidRPr="00FA2578" w:rsidRDefault="00FA2578" w:rsidP="00FA2578">
      <w:pPr>
        <w:spacing w:after="0" w:line="240" w:lineRule="auto"/>
        <w:jc w:val="right"/>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Таблица 3.4</w:t>
      </w:r>
    </w:p>
    <w:p w:rsidR="00FA2578" w:rsidRPr="00FA2578" w:rsidRDefault="00FA2578" w:rsidP="00FA2578">
      <w:pPr>
        <w:spacing w:after="0" w:line="240" w:lineRule="auto"/>
        <w:jc w:val="right"/>
        <w:rPr>
          <w:rFonts w:ascii="Courier New" w:eastAsia="Calibri" w:hAnsi="Courier New" w:cs="Courier New"/>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405"/>
        <w:gridCol w:w="1729"/>
        <w:gridCol w:w="1513"/>
        <w:gridCol w:w="1213"/>
        <w:gridCol w:w="1216"/>
      </w:tblGrid>
      <w:tr w:rsidR="00FA2578" w:rsidRPr="00FA2578" w:rsidTr="00FA2578">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Обеспеченность</w:t>
            </w:r>
          </w:p>
        </w:tc>
      </w:tr>
      <w:tr w:rsidR="00FA2578" w:rsidRPr="00FA2578" w:rsidTr="00FA2578">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jc w:val="both"/>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к нормативу</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w:t>
            </w:r>
          </w:p>
        </w:tc>
      </w:tr>
      <w:tr w:rsidR="00FA2578" w:rsidRPr="00FA2578" w:rsidTr="00FA2578">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Детские учреждения </w:t>
            </w:r>
          </w:p>
        </w:tc>
      </w:tr>
      <w:tr w:rsidR="00FA2578" w:rsidRPr="00FA2578" w:rsidTr="00FA2578">
        <w:trPr>
          <w:trHeight w:val="271"/>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45</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95</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50,0</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95</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420</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221</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9</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Учреждения здравоохранения</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13,47</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50</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26,3</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lastRenderedPageBreak/>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18,15</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52,6</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 на 10 </w:t>
            </w:r>
            <w:proofErr w:type="spellStart"/>
            <w:r w:rsidRPr="00FA2578">
              <w:rPr>
                <w:rFonts w:ascii="Courier New" w:eastAsia="Calibri" w:hAnsi="Courier New" w:cs="Courier New"/>
                <w:color w:val="000000"/>
                <w:sz w:val="18"/>
                <w:szCs w:val="18"/>
              </w:rPr>
              <w:t>тыс.чел</w:t>
            </w:r>
            <w:proofErr w:type="spellEnd"/>
            <w:r w:rsidRPr="00FA2578">
              <w:rPr>
                <w:rFonts w:ascii="Courier New" w:eastAsia="Calibri" w:hAnsi="Courier New" w:cs="Courier New"/>
                <w:color w:val="000000"/>
                <w:sz w:val="18"/>
                <w:szCs w:val="18"/>
              </w:rPr>
              <w:t>.</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Молочные кухни </w:t>
            </w:r>
          </w:p>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60</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 на 6,2 </w:t>
            </w:r>
            <w:proofErr w:type="spellStart"/>
            <w:r w:rsidRPr="00FA2578">
              <w:rPr>
                <w:rFonts w:ascii="Courier New" w:eastAsia="Calibri" w:hAnsi="Courier New" w:cs="Courier New"/>
                <w:color w:val="000000"/>
                <w:sz w:val="18"/>
                <w:szCs w:val="18"/>
              </w:rPr>
              <w:t>тыс.жит</w:t>
            </w:r>
            <w:proofErr w:type="spellEnd"/>
            <w:r w:rsidRPr="00FA2578">
              <w:rPr>
                <w:rFonts w:ascii="Courier New" w:eastAsia="Calibri" w:hAnsi="Courier New" w:cs="Courier New"/>
                <w:color w:val="000000"/>
                <w:sz w:val="18"/>
                <w:szCs w:val="18"/>
              </w:rPr>
              <w:t>.</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Физкультурно-спортивные сооружения</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60-80</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0,7-0,9</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20-25</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Учреждения культуры и отдыха</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150</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260</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136,8</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91,2</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14,9</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7,8</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r w:rsidR="00FA2578" w:rsidRPr="00FA2578" w:rsidTr="00FA2578">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Предприятия торговли, общественного питания и бытового обслуживания</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м2 торговой </w:t>
            </w:r>
          </w:p>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300</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531,6</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279,8</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93,3</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 </w:t>
            </w:r>
          </w:p>
        </w:tc>
        <w:tc>
          <w:tcPr>
            <w:tcW w:w="718"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40</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28</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14,7</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both"/>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38,7</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Учреждения и предприятия коммунального обслуживания</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w:t>
            </w:r>
          </w:p>
        </w:tc>
      </w:tr>
      <w:tr w:rsidR="00FA2578" w:rsidRPr="00FA2578" w:rsidTr="00FA2578">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Кредитно-финансовые учреждения и предприятия связи</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 на 2-6 </w:t>
            </w:r>
            <w:proofErr w:type="spellStart"/>
            <w:r w:rsidRPr="00FA2578">
              <w:rPr>
                <w:rFonts w:ascii="Courier New" w:eastAsia="Calibri" w:hAnsi="Courier New" w:cs="Courier New"/>
                <w:color w:val="000000"/>
                <w:sz w:val="18"/>
                <w:szCs w:val="18"/>
              </w:rPr>
              <w:t>тыс.чел</w:t>
            </w:r>
            <w:proofErr w:type="spellEnd"/>
            <w:r w:rsidRPr="00FA2578">
              <w:rPr>
                <w:rFonts w:ascii="Courier New" w:eastAsia="Calibri" w:hAnsi="Courier New" w:cs="Courier New"/>
                <w:color w:val="000000"/>
                <w:sz w:val="18"/>
                <w:szCs w:val="18"/>
              </w:rPr>
              <w:t>.</w:t>
            </w:r>
          </w:p>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 на 0,95 </w:t>
            </w:r>
            <w:proofErr w:type="spellStart"/>
            <w:r w:rsidRPr="00FA2578">
              <w:rPr>
                <w:rFonts w:ascii="Courier New" w:eastAsia="Calibri" w:hAnsi="Courier New" w:cs="Courier New"/>
                <w:color w:val="000000"/>
                <w:sz w:val="18"/>
                <w:szCs w:val="18"/>
              </w:rPr>
              <w:t>тыс.чел</w:t>
            </w:r>
            <w:proofErr w:type="spellEnd"/>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r w:rsidR="00FA2578" w:rsidRPr="00FA2578" w:rsidTr="00FA2578">
        <w:trPr>
          <w:trHeight w:val="145"/>
        </w:trPr>
        <w:tc>
          <w:tcPr>
            <w:tcW w:w="1185"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before="40" w:after="4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 xml:space="preserve">1 на 1,9 </w:t>
            </w:r>
            <w:proofErr w:type="spellStart"/>
            <w:r w:rsidRPr="00FA2578">
              <w:rPr>
                <w:rFonts w:ascii="Courier New" w:eastAsia="Calibri" w:hAnsi="Courier New" w:cs="Courier New"/>
                <w:color w:val="000000"/>
                <w:sz w:val="18"/>
                <w:szCs w:val="18"/>
              </w:rPr>
              <w:t>тыс.чел</w:t>
            </w:r>
            <w:proofErr w:type="spellEnd"/>
            <w:r w:rsidRPr="00FA2578">
              <w:rPr>
                <w:rFonts w:ascii="Courier New" w:eastAsia="Calibri"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100,0</w:t>
            </w:r>
          </w:p>
        </w:tc>
      </w:tr>
    </w:tbl>
    <w:p w:rsidR="00FA2578" w:rsidRPr="00FA2578" w:rsidRDefault="00FA2578" w:rsidP="00FA2578">
      <w:pPr>
        <w:spacing w:after="0" w:line="240" w:lineRule="auto"/>
        <w:rPr>
          <w:rFonts w:ascii="Arial" w:eastAsia="Calibri" w:hAnsi="Arial" w:cs="Arial"/>
          <w:b/>
          <w:color w:val="000000"/>
          <w:sz w:val="18"/>
          <w:szCs w:val="18"/>
        </w:rPr>
      </w:pPr>
    </w:p>
    <w:p w:rsidR="00ED2D77" w:rsidRDefault="00ED2D77" w:rsidP="00FA2578">
      <w:pPr>
        <w:spacing w:after="0" w:line="240" w:lineRule="auto"/>
        <w:jc w:val="both"/>
        <w:rPr>
          <w:rFonts w:ascii="Arial" w:eastAsia="Calibri" w:hAnsi="Arial" w:cs="Arial"/>
          <w:sz w:val="18"/>
          <w:szCs w:val="18"/>
          <w:lang w:eastAsia="ru-RU"/>
        </w:rPr>
        <w:sectPr w:rsidR="00ED2D77" w:rsidSect="00ED2D77">
          <w:type w:val="continuous"/>
          <w:pgSz w:w="11906" w:h="16838"/>
          <w:pgMar w:top="1134" w:right="850" w:bottom="1134" w:left="1701" w:header="708" w:footer="708" w:gutter="0"/>
          <w:cols w:space="708"/>
          <w:docGrid w:linePitch="360"/>
        </w:sect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lastRenderedPageBreak/>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lastRenderedPageBreak/>
        <w:t xml:space="preserve">Согласно прогнозу, численность жителей Березняковского сельского поселения к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сформированы предложения по их размещению в границах проекта.</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color w:val="000000" w:themeColor="text1"/>
          <w:sz w:val="18"/>
          <w:szCs w:val="18"/>
          <w:lang w:eastAsia="ru-RU"/>
        </w:rPr>
        <w:t>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также реконструкция дошкольного учреждения с расширением его вместимости до 50 мест.</w:t>
      </w:r>
    </w:p>
    <w:p w:rsidR="00FA2578" w:rsidRPr="00FA2578" w:rsidRDefault="00FA2578" w:rsidP="00FA2578">
      <w:pPr>
        <w:spacing w:after="0" w:line="240" w:lineRule="auto"/>
        <w:jc w:val="center"/>
        <w:rPr>
          <w:rFonts w:ascii="Arial" w:eastAsia="Calibri" w:hAnsi="Arial" w:cs="Arial"/>
          <w:b/>
          <w:sz w:val="18"/>
          <w:szCs w:val="18"/>
          <w:lang w:eastAsia="ru-RU"/>
        </w:rPr>
      </w:pP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РАЗДЕЛ 4: «ЦЕЛЕВЫЕ ПОКАЗАТЕЛИ РАЗВИТИЯ КОММУНАЛЬНОЙ ИНФРАСТРУКТУРЫ»</w:t>
      </w:r>
    </w:p>
    <w:p w:rsidR="00FA2578" w:rsidRPr="00FA2578" w:rsidRDefault="00FA2578" w:rsidP="00FA2578">
      <w:pPr>
        <w:spacing w:after="0" w:line="240" w:lineRule="auto"/>
        <w:jc w:val="center"/>
        <w:rPr>
          <w:rFonts w:ascii="Arial" w:eastAsia="Calibri" w:hAnsi="Arial" w:cs="Arial"/>
          <w:b/>
          <w:color w:val="000000"/>
          <w:sz w:val="18"/>
          <w:szCs w:val="18"/>
        </w:rPr>
      </w:pPr>
    </w:p>
    <w:p w:rsidR="00D8650D" w:rsidRDefault="00D8650D" w:rsidP="00FA2578">
      <w:pPr>
        <w:autoSpaceDE w:val="0"/>
        <w:autoSpaceDN w:val="0"/>
        <w:adjustRightInd w:val="0"/>
        <w:spacing w:after="0" w:line="240" w:lineRule="auto"/>
        <w:jc w:val="both"/>
        <w:rPr>
          <w:rFonts w:ascii="Arial" w:eastAsia="Calibri" w:hAnsi="Arial" w:cs="Arial"/>
          <w:sz w:val="18"/>
          <w:szCs w:val="18"/>
          <w:lang w:eastAsia="ru-RU"/>
        </w:rPr>
        <w:sectPr w:rsidR="00D8650D" w:rsidSect="00D8650D">
          <w:type w:val="continuous"/>
          <w:pgSz w:w="11906" w:h="16838"/>
          <w:pgMar w:top="1134" w:right="850" w:bottom="1134" w:left="1701" w:header="708" w:footer="708" w:gutter="0"/>
          <w:cols w:space="708"/>
          <w:docGrid w:linePitch="360"/>
        </w:sectPr>
      </w:pP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lastRenderedPageBreak/>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1. Критерии доступности коммунальных услуг для населения;</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2. Показатели спроса на коммунальные ресурсы и перспективные нагрузки;</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3. Величины новых нагрузок;</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4. Показатели качества поставляемого ресурса;</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5. Показатели степени охвата потребителей приборами учета;</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6. Показатели надежности поставки ресурсов;</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7. Показатели эффективности производства и транспортировки ресурсов;</w:t>
      </w:r>
    </w:p>
    <w:p w:rsidR="00FA2578" w:rsidRPr="00FA2578" w:rsidRDefault="00FA2578" w:rsidP="00FA2578">
      <w:pPr>
        <w:autoSpaceDE w:val="0"/>
        <w:autoSpaceDN w:val="0"/>
        <w:adjustRightInd w:val="0"/>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8. Показатели эффективности потребления коммунальных ресурсов;</w:t>
      </w:r>
    </w:p>
    <w:p w:rsidR="00FA2578" w:rsidRPr="00FA2578" w:rsidRDefault="00FA2578" w:rsidP="00FA2578">
      <w:pPr>
        <w:spacing w:after="0" w:line="240" w:lineRule="auto"/>
        <w:contextualSpacing/>
        <w:jc w:val="both"/>
        <w:rPr>
          <w:rFonts w:ascii="Arial" w:eastAsia="Calibri" w:hAnsi="Arial" w:cs="Arial"/>
          <w:sz w:val="18"/>
          <w:szCs w:val="18"/>
          <w:lang w:eastAsia="ru-RU"/>
        </w:rPr>
      </w:pPr>
      <w:r w:rsidRPr="00FA2578">
        <w:rPr>
          <w:rFonts w:ascii="Arial" w:eastAsia="Calibri" w:hAnsi="Arial" w:cs="Arial"/>
          <w:sz w:val="18"/>
          <w:szCs w:val="18"/>
          <w:lang w:eastAsia="ru-RU"/>
        </w:rPr>
        <w:t>9. Показатели воздействия на окружающую среду.</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Целевые показатели устанавливаются по каждому виду коммунальных услуг и периодически корректируются. </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FA2578" w:rsidRPr="00FA2578" w:rsidRDefault="00FA2578" w:rsidP="00FA2578">
      <w:pPr>
        <w:autoSpaceDE w:val="0"/>
        <w:autoSpaceDN w:val="0"/>
        <w:adjustRightInd w:val="0"/>
        <w:spacing w:after="0" w:line="240" w:lineRule="auto"/>
        <w:jc w:val="both"/>
        <w:rPr>
          <w:rFonts w:ascii="Arial" w:eastAsia="Calibri" w:hAnsi="Arial" w:cs="Arial"/>
          <w:sz w:val="18"/>
          <w:szCs w:val="18"/>
          <w:lang w:eastAsia="ru-RU"/>
        </w:rPr>
        <w:sectPr w:rsidR="00FA2578" w:rsidRPr="00FA2578" w:rsidSect="00D8650D">
          <w:type w:val="continuous"/>
          <w:pgSz w:w="11906" w:h="16838"/>
          <w:pgMar w:top="1134" w:right="850" w:bottom="1134" w:left="1701" w:header="708" w:footer="708" w:gutter="0"/>
          <w:cols w:space="708"/>
          <w:docGrid w:linePitch="360"/>
        </w:sectPr>
      </w:pPr>
      <w:r w:rsidRPr="00FA2578">
        <w:rPr>
          <w:rFonts w:ascii="Arial" w:eastAsia="Calibri" w:hAnsi="Arial" w:cs="Arial"/>
          <w:sz w:val="18"/>
          <w:szCs w:val="1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w:t>
      </w:r>
    </w:p>
    <w:p w:rsidR="00D8650D" w:rsidRDefault="00D8650D" w:rsidP="00FA2578">
      <w:pPr>
        <w:autoSpaceDE w:val="0"/>
        <w:autoSpaceDN w:val="0"/>
        <w:adjustRightInd w:val="0"/>
        <w:spacing w:after="0" w:line="240" w:lineRule="auto"/>
        <w:jc w:val="right"/>
        <w:rPr>
          <w:rFonts w:ascii="Courier New" w:eastAsia="Calibri" w:hAnsi="Courier New" w:cs="Courier New"/>
          <w:sz w:val="18"/>
          <w:szCs w:val="18"/>
          <w:lang w:eastAsia="ru-RU"/>
        </w:rPr>
        <w:sectPr w:rsidR="00D8650D" w:rsidSect="00FA2578">
          <w:pgSz w:w="16838" w:h="11906" w:orient="landscape"/>
          <w:pgMar w:top="1134" w:right="850" w:bottom="1134" w:left="1701" w:header="708" w:footer="708" w:gutter="0"/>
          <w:cols w:space="708"/>
          <w:docGrid w:linePitch="360"/>
        </w:sectPr>
      </w:pP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Таблица 4.1</w:t>
      </w: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2668"/>
        <w:gridCol w:w="2083"/>
        <w:gridCol w:w="149"/>
        <w:gridCol w:w="87"/>
        <w:gridCol w:w="955"/>
        <w:gridCol w:w="181"/>
        <w:gridCol w:w="93"/>
        <w:gridCol w:w="900"/>
        <w:gridCol w:w="218"/>
        <w:gridCol w:w="122"/>
        <w:gridCol w:w="848"/>
        <w:gridCol w:w="248"/>
        <w:gridCol w:w="941"/>
        <w:gridCol w:w="271"/>
        <w:gridCol w:w="1127"/>
        <w:gridCol w:w="1386"/>
        <w:gridCol w:w="1340"/>
      </w:tblGrid>
      <w:tr w:rsidR="00FA2578" w:rsidRPr="00FA2578" w:rsidTr="00FA2578">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п/п</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Период</w:t>
            </w:r>
          </w:p>
        </w:tc>
      </w:tr>
      <w:tr w:rsidR="00FA2578" w:rsidRPr="00FA2578" w:rsidTr="00FA2578">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факт </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план</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план</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план</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план</w:t>
            </w:r>
          </w:p>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план 2026-2031</w:t>
            </w: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18</w:t>
            </w:r>
          </w:p>
        </w:tc>
      </w:tr>
      <w:tr w:rsidR="00FA2578" w:rsidRPr="00FA2578" w:rsidTr="00FA2578">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3,8</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99</w:t>
            </w: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полезный отпуск ТЭ </w:t>
            </w:r>
            <w:proofErr w:type="spellStart"/>
            <w:r w:rsidRPr="00FA2578">
              <w:rPr>
                <w:rFonts w:ascii="Courier New" w:eastAsia="Calibri" w:hAnsi="Courier New" w:cs="Courier New"/>
                <w:sz w:val="18"/>
                <w:szCs w:val="18"/>
                <w:lang w:eastAsia="ru-RU"/>
              </w:rPr>
              <w:t>тыс.Гкал</w:t>
            </w:r>
            <w:proofErr w:type="spellEnd"/>
            <w:r w:rsidRPr="00FA2578">
              <w:rPr>
                <w:rFonts w:ascii="Courier New" w:eastAsia="Calibri" w:hAnsi="Courier New" w:cs="Courier New"/>
                <w:sz w:val="18"/>
                <w:szCs w:val="18"/>
                <w:lang w:eastAsia="ru-RU"/>
              </w:rPr>
              <w:t>.</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11,60153</w:t>
            </w:r>
          </w:p>
        </w:tc>
      </w:tr>
      <w:tr w:rsidR="00FA2578" w:rsidRPr="00FA2578" w:rsidTr="00FA2578">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48,0</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26,0</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proofErr w:type="spellStart"/>
            <w:r w:rsidRPr="00FA2578">
              <w:rPr>
                <w:rFonts w:ascii="Courier New" w:eastAsia="Calibri" w:hAnsi="Courier New" w:cs="Courier New"/>
                <w:sz w:val="18"/>
                <w:szCs w:val="18"/>
                <w:lang w:eastAsia="ru-RU"/>
              </w:rPr>
              <w:t>Электроэнрегия</w:t>
            </w:r>
            <w:proofErr w:type="spellEnd"/>
          </w:p>
        </w:tc>
        <w:tc>
          <w:tcPr>
            <w:tcW w:w="715" w:type="pct"/>
            <w:tcBorders>
              <w:top w:val="single" w:sz="4" w:space="0" w:color="auto"/>
              <w:left w:val="single" w:sz="4" w:space="0" w:color="auto"/>
              <w:bottom w:val="single" w:sz="4" w:space="0" w:color="auto"/>
              <w:right w:val="single" w:sz="4" w:space="0" w:color="auto"/>
            </w:tcBorders>
            <w:vAlign w:val="bottom"/>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proofErr w:type="spellStart"/>
            <w:r w:rsidRPr="00FA2578">
              <w:rPr>
                <w:rFonts w:ascii="Courier New" w:eastAsia="Calibri" w:hAnsi="Courier New" w:cs="Courier New"/>
                <w:sz w:val="18"/>
                <w:szCs w:val="18"/>
                <w:lang w:eastAsia="ru-RU"/>
              </w:rPr>
              <w:t>тыс.кВт</w:t>
            </w:r>
            <w:proofErr w:type="spellEnd"/>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1270,4</w:t>
            </w: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r>
      <w:tr w:rsidR="00FA2578" w:rsidRPr="00FA2578" w:rsidTr="00FA2578">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proofErr w:type="spellStart"/>
            <w:r w:rsidRPr="00FA2578">
              <w:rPr>
                <w:rFonts w:ascii="Courier New" w:eastAsia="Calibri" w:hAnsi="Courier New" w:cs="Courier New"/>
                <w:sz w:val="18"/>
                <w:szCs w:val="18"/>
                <w:lang w:eastAsia="ru-RU"/>
              </w:rPr>
              <w:t>Теплоэнергия</w:t>
            </w:r>
            <w:proofErr w:type="spellEnd"/>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r>
      <w:tr w:rsidR="00FA2578" w:rsidRPr="00FA2578" w:rsidTr="00FA2578">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Холодное 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w:t>
            </w: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c>
          <w:tcPr>
            <w:tcW w:w="462"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jc w:val="both"/>
              <w:rPr>
                <w:rFonts w:ascii="Courier New" w:eastAsia="Calibri" w:hAnsi="Courier New" w:cs="Courier New"/>
                <w:sz w:val="18"/>
                <w:szCs w:val="18"/>
                <w:lang w:eastAsia="ru-RU"/>
              </w:rPr>
            </w:pP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r>
      <w:tr w:rsidR="00FA2578" w:rsidRPr="00FA2578" w:rsidTr="00FA2578">
        <w:tc>
          <w:tcPr>
            <w:tcW w:w="325"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FA2578" w:rsidRPr="00FA2578" w:rsidRDefault="00FA2578" w:rsidP="00FA2578">
            <w:pPr>
              <w:spacing w:after="0" w:line="240" w:lineRule="auto"/>
              <w:jc w:val="both"/>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r>
    </w:tbl>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lang w:eastAsia="ru-RU"/>
        </w:rPr>
      </w:pP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РАЗДЕЛ 5: «ПРОГРАММА ИНВЕСТИЦИОННЫХ ПРОЕКТОВ, ОБЕСПЕЧИВАЮЩИХ ДОСТИЖЕНИЕ ЦЕЛЕВЫХ ПОКАЗАТЕЛЕЙ»</w:t>
      </w:r>
    </w:p>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lang w:eastAsia="ru-RU"/>
        </w:rPr>
      </w:pP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Таблица 5.1</w:t>
      </w: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4197"/>
        <w:gridCol w:w="2987"/>
        <w:gridCol w:w="2099"/>
        <w:gridCol w:w="1536"/>
        <w:gridCol w:w="1356"/>
        <w:gridCol w:w="1356"/>
      </w:tblGrid>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w:t>
            </w:r>
            <w:proofErr w:type="spellStart"/>
            <w:r w:rsidRPr="00FA2578">
              <w:rPr>
                <w:rFonts w:ascii="Courier New" w:eastAsia="Calibri" w:hAnsi="Courier New" w:cs="Courier New"/>
                <w:sz w:val="18"/>
                <w:szCs w:val="18"/>
                <w:lang w:eastAsia="ru-RU"/>
              </w:rPr>
              <w:t>пп</w:t>
            </w:r>
            <w:proofErr w:type="spellEnd"/>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Наименование мероприятий</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Нормативно-правовой акт</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Источник</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Сроки реализации</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Сумма, тыс. </w:t>
            </w:r>
            <w:proofErr w:type="spellStart"/>
            <w:r w:rsidRPr="00FA2578">
              <w:rPr>
                <w:rFonts w:ascii="Courier New" w:eastAsia="Calibri" w:hAnsi="Courier New" w:cs="Courier New"/>
                <w:sz w:val="18"/>
                <w:szCs w:val="18"/>
                <w:lang w:eastAsia="ru-RU"/>
              </w:rPr>
              <w:t>руб</w:t>
            </w:r>
            <w:proofErr w:type="spellEnd"/>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contextualSpacing/>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 Теплоснабжение</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numPr>
                <w:ilvl w:val="0"/>
                <w:numId w:val="11"/>
              </w:numPr>
              <w:spacing w:after="0" w:line="240" w:lineRule="auto"/>
              <w:contextualSpacing/>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Оснащение общедомовыми приборами учета тепловой энергии</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2015-2023</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Промывка трубопроводов и стояков системы отопления многоквартирных домов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изоляции трубопроводов системы отопления в подвальных помещениях с применением энергоэффективных материалов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Заделка, уплотнение дверных блоков на входе в подъезды</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Замена оконных блоков в подъездах и в подвальных помещениях</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Долгосрочная целевая программа «Энергосбережение и повышение энергетической эффективности» на территории </w:t>
            </w:r>
            <w:r w:rsidRPr="00FA2578">
              <w:rPr>
                <w:rFonts w:ascii="Courier New" w:eastAsia="Calibri" w:hAnsi="Courier New" w:cs="Courier New"/>
                <w:sz w:val="18"/>
                <w:szCs w:val="18"/>
                <w:lang w:eastAsia="ru-RU"/>
              </w:rPr>
              <w:lastRenderedPageBreak/>
              <w:t>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1.6</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Ремонт ветхих тепловых сетей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1.7</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Капитальный ремонт бака-аккумулятора (емкость 400 </w:t>
            </w:r>
            <w:proofErr w:type="spellStart"/>
            <w:proofErr w:type="gramStart"/>
            <w:r w:rsidRPr="00FA2578">
              <w:rPr>
                <w:rFonts w:ascii="Courier New" w:eastAsia="Calibri" w:hAnsi="Courier New" w:cs="Courier New"/>
                <w:sz w:val="18"/>
                <w:szCs w:val="18"/>
                <w:lang w:eastAsia="ru-RU"/>
              </w:rPr>
              <w:t>куб.м</w:t>
            </w:r>
            <w:proofErr w:type="spellEnd"/>
            <w:proofErr w:type="gramEnd"/>
            <w:r w:rsidRPr="00FA2578">
              <w:rPr>
                <w:rFonts w:ascii="Courier New" w:eastAsia="Calibri" w:hAnsi="Courier New" w:cs="Courier New"/>
                <w:sz w:val="18"/>
                <w:szCs w:val="18"/>
                <w:lang w:eastAsia="ru-RU"/>
              </w:rPr>
              <w:t xml:space="preserve">) </w:t>
            </w:r>
            <w:proofErr w:type="spellStart"/>
            <w:r w:rsidRPr="00FA2578">
              <w:rPr>
                <w:rFonts w:ascii="Courier New" w:eastAsia="Calibri" w:hAnsi="Courier New" w:cs="Courier New"/>
                <w:sz w:val="18"/>
                <w:szCs w:val="18"/>
                <w:lang w:eastAsia="ru-RU"/>
              </w:rPr>
              <w:t>п.Березняки</w:t>
            </w:r>
            <w:proofErr w:type="spellEnd"/>
          </w:p>
          <w:p w:rsidR="00FA2578" w:rsidRPr="00FA2578" w:rsidRDefault="00FA2578" w:rsidP="00FA2578">
            <w:pPr>
              <w:spacing w:after="0" w:line="240" w:lineRule="auto"/>
              <w:rPr>
                <w:rFonts w:ascii="Courier New" w:eastAsia="Calibri" w:hAnsi="Courier New" w:cs="Courier New"/>
                <w:i/>
                <w:sz w:val="18"/>
                <w:szCs w:val="18"/>
                <w:lang w:eastAsia="ru-RU"/>
              </w:rPr>
            </w:pPr>
            <w:r w:rsidRPr="00FA2578">
              <w:rPr>
                <w:rFonts w:ascii="Courier New" w:eastAsia="Calibri" w:hAnsi="Courier New" w:cs="Courier New"/>
                <w:i/>
                <w:sz w:val="18"/>
                <w:szCs w:val="18"/>
                <w:lang w:eastAsia="ru-RU"/>
              </w:rPr>
              <w:t>(Капитальный ремонт котельно-вспомогательного оборудования)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Средства местного бюджета </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155,0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1.8</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Замена существующих котлов КЭВ 4000/6 на котлы КЭВ 2500/6</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2016-2031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1.9</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Разработка документации (ПСД) на строительство блочно-модульной котельной в </w:t>
            </w:r>
            <w:proofErr w:type="spellStart"/>
            <w:r w:rsidRPr="00FA2578">
              <w:rPr>
                <w:rFonts w:ascii="Courier New" w:eastAsia="Calibri" w:hAnsi="Courier New" w:cs="Courier New"/>
                <w:sz w:val="18"/>
                <w:szCs w:val="18"/>
                <w:lang w:eastAsia="ru-RU"/>
              </w:rPr>
              <w:t>п.Березняки</w:t>
            </w:r>
            <w:proofErr w:type="spellEnd"/>
            <w:r w:rsidRPr="00FA2578">
              <w:rPr>
                <w:rFonts w:ascii="Courier New" w:eastAsia="Calibri" w:hAnsi="Courier New" w:cs="Courier New"/>
                <w:sz w:val="18"/>
                <w:szCs w:val="18"/>
                <w:lang w:eastAsia="ru-RU"/>
              </w:rPr>
              <w:t xml:space="preserve">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80,0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1.10</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Строительство угольной котельной в </w:t>
            </w:r>
            <w:proofErr w:type="spellStart"/>
            <w:r w:rsidRPr="00FA2578">
              <w:rPr>
                <w:rFonts w:ascii="Courier New" w:eastAsia="Calibri" w:hAnsi="Courier New" w:cs="Courier New"/>
                <w:sz w:val="18"/>
                <w:szCs w:val="18"/>
                <w:lang w:eastAsia="ru-RU"/>
              </w:rPr>
              <w:t>п.Березняки</w:t>
            </w:r>
            <w:proofErr w:type="spellEnd"/>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2020-2021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1500,0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днища бака и первого пояса накопителя на 400 куб. м. п. 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70,0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Капитальный ремонт инженерных сетей по ул. Романовская от ТК-3-5 до ЖД №17</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6,3</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656"/>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теплотрассы от ТК-37 до здания администрации (150 м.)</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rPr>
              <w:t>Внесение изменений в Схему теплоснабжения Березняковского сельского поселения на период с 2012 по 2028гг.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contextualSpacing/>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 Водоснабжение</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numPr>
                <w:ilvl w:val="0"/>
                <w:numId w:val="11"/>
              </w:numPr>
              <w:spacing w:after="0" w:line="240" w:lineRule="auto"/>
              <w:contextualSpacing/>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Замена ветхих участков сетей водоснабжения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2.2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Разработка ПСД на строительство КОС </w:t>
            </w:r>
            <w:proofErr w:type="spellStart"/>
            <w:r w:rsidRPr="00FA2578">
              <w:rPr>
                <w:rFonts w:ascii="Courier New" w:eastAsia="Calibri" w:hAnsi="Courier New" w:cs="Courier New"/>
                <w:sz w:val="18"/>
                <w:szCs w:val="18"/>
                <w:lang w:eastAsia="ru-RU"/>
              </w:rPr>
              <w:t>п.Березняки</w:t>
            </w:r>
            <w:proofErr w:type="spellEnd"/>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249,59</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Строительство КОС </w:t>
            </w:r>
            <w:proofErr w:type="spellStart"/>
            <w:r w:rsidRPr="00FA2578">
              <w:rPr>
                <w:rFonts w:ascii="Courier New" w:eastAsia="Calibri" w:hAnsi="Courier New" w:cs="Courier New"/>
                <w:sz w:val="18"/>
                <w:szCs w:val="18"/>
                <w:lang w:eastAsia="ru-RU"/>
              </w:rPr>
              <w:t>п.Березняки</w:t>
            </w:r>
            <w:proofErr w:type="spellEnd"/>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600,0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435"/>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2.4</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Разработка ПСД на бурение скважины </w:t>
            </w:r>
            <w:proofErr w:type="spellStart"/>
            <w:r w:rsidRPr="00FA2578">
              <w:rPr>
                <w:rFonts w:ascii="Courier New" w:eastAsia="Calibri" w:hAnsi="Courier New" w:cs="Courier New"/>
                <w:sz w:val="18"/>
                <w:szCs w:val="18"/>
                <w:lang w:eastAsia="ru-RU"/>
              </w:rPr>
              <w:t>п.Игирма</w:t>
            </w:r>
            <w:proofErr w:type="spellEnd"/>
          </w:p>
          <w:p w:rsidR="00FA2578" w:rsidRPr="00FA2578" w:rsidRDefault="00FA2578" w:rsidP="00FA2578">
            <w:pPr>
              <w:spacing w:after="0" w:line="240" w:lineRule="auto"/>
              <w:rPr>
                <w:rFonts w:ascii="Courier New" w:eastAsia="Calibri" w:hAnsi="Courier New" w:cs="Courier New"/>
                <w:sz w:val="18"/>
                <w:szCs w:val="18"/>
                <w:lang w:eastAsia="ru-RU"/>
              </w:rPr>
            </w:pP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2017-2031 </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100,5</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267"/>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rPr>
            </w:pPr>
            <w:r w:rsidRPr="00FA2578">
              <w:rPr>
                <w:rFonts w:ascii="Courier New" w:eastAsia="Calibri" w:hAnsi="Courier New" w:cs="Courier New"/>
                <w:sz w:val="18"/>
                <w:szCs w:val="18"/>
              </w:rPr>
              <w:t>Капитальный ремонт бака-накопителя</w:t>
            </w:r>
          </w:p>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rPr>
              <w:t>(Водонапорная башня)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105,0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2.6</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Ремонт канализации участка сетей </w:t>
            </w:r>
            <w:proofErr w:type="spellStart"/>
            <w:r w:rsidRPr="00FA2578">
              <w:rPr>
                <w:rFonts w:ascii="Courier New" w:eastAsia="Calibri" w:hAnsi="Courier New" w:cs="Courier New"/>
                <w:sz w:val="18"/>
                <w:szCs w:val="18"/>
                <w:lang w:eastAsia="ru-RU"/>
              </w:rPr>
              <w:t>ул.Мира</w:t>
            </w:r>
            <w:proofErr w:type="spellEnd"/>
            <w:r w:rsidRPr="00FA2578">
              <w:rPr>
                <w:rFonts w:ascii="Courier New" w:eastAsia="Calibri" w:hAnsi="Courier New" w:cs="Courier New"/>
                <w:sz w:val="18"/>
                <w:szCs w:val="18"/>
                <w:lang w:eastAsia="ru-RU"/>
              </w:rPr>
              <w:t xml:space="preserve"> д.№11 – </w:t>
            </w:r>
            <w:proofErr w:type="spellStart"/>
            <w:r w:rsidRPr="00FA2578">
              <w:rPr>
                <w:rFonts w:ascii="Courier New" w:eastAsia="Calibri" w:hAnsi="Courier New" w:cs="Courier New"/>
                <w:sz w:val="18"/>
                <w:szCs w:val="18"/>
                <w:lang w:eastAsia="ru-RU"/>
              </w:rPr>
              <w:t>ул.Янгеля</w:t>
            </w:r>
            <w:proofErr w:type="spellEnd"/>
            <w:r w:rsidRPr="00FA2578">
              <w:rPr>
                <w:rFonts w:ascii="Courier New" w:eastAsia="Calibri" w:hAnsi="Courier New" w:cs="Courier New"/>
                <w:sz w:val="18"/>
                <w:szCs w:val="18"/>
                <w:lang w:eastAsia="ru-RU"/>
              </w:rPr>
              <w:t xml:space="preserve"> д.№33 – </w:t>
            </w:r>
            <w:proofErr w:type="spellStart"/>
            <w:r w:rsidRPr="00FA2578">
              <w:rPr>
                <w:rFonts w:ascii="Courier New" w:eastAsia="Calibri" w:hAnsi="Courier New" w:cs="Courier New"/>
                <w:sz w:val="18"/>
                <w:szCs w:val="18"/>
                <w:lang w:eastAsia="ru-RU"/>
              </w:rPr>
              <w:t>ул.Янгеля</w:t>
            </w:r>
            <w:proofErr w:type="spellEnd"/>
            <w:r w:rsidRPr="00FA2578">
              <w:rPr>
                <w:rFonts w:ascii="Courier New" w:eastAsia="Calibri" w:hAnsi="Courier New" w:cs="Courier New"/>
                <w:sz w:val="18"/>
                <w:szCs w:val="18"/>
                <w:lang w:eastAsia="ru-RU"/>
              </w:rPr>
              <w:t xml:space="preserve"> д.№31</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60,0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2.7</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contextualSpacing/>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 Электроснабжение</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numPr>
                <w:ilvl w:val="0"/>
                <w:numId w:val="11"/>
              </w:numPr>
              <w:spacing w:after="0" w:line="240" w:lineRule="auto"/>
              <w:contextualSpacing/>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уличного освещения. Замена установленных ламп ДРЛ на энергосберегающие лампы в светильниках уличного освещения</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color w:val="000000"/>
                <w:sz w:val="18"/>
                <w:szCs w:val="18"/>
                <w:lang w:eastAsia="ru-RU"/>
              </w:rPr>
              <w:t>Замена электрооборудования трансформаторных подстанций</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2015-2030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contextualSpacing/>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 Система обращения ТБО</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numPr>
                <w:ilvl w:val="0"/>
                <w:numId w:val="11"/>
              </w:numPr>
              <w:spacing w:after="0" w:line="240" w:lineRule="auto"/>
              <w:contextualSpacing/>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Все стихийные свалки подлежат зачистке и ликвидации.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2015-2025</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420</w:t>
            </w: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Мероприятия по сбору и утилизации ртутьсодержащих ламп</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2015-2031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475" w:type="pct"/>
            <w:tcBorders>
              <w:top w:val="single" w:sz="4" w:space="0" w:color="auto"/>
              <w:left w:val="single" w:sz="4" w:space="0" w:color="auto"/>
              <w:bottom w:val="single" w:sz="4" w:space="0" w:color="auto"/>
              <w:right w:val="single" w:sz="4" w:space="0" w:color="auto"/>
            </w:tcBorders>
          </w:tcPr>
          <w:p w:rsidR="00FA2578" w:rsidRPr="00FA2578" w:rsidRDefault="00FA2578" w:rsidP="00FA2578">
            <w:pPr>
              <w:spacing w:after="0" w:line="240" w:lineRule="auto"/>
              <w:rPr>
                <w:rFonts w:ascii="Courier New" w:eastAsia="Calibri" w:hAnsi="Courier New" w:cs="Courier New"/>
                <w:sz w:val="18"/>
                <w:szCs w:val="18"/>
                <w:lang w:eastAsia="ru-RU"/>
              </w:rPr>
            </w:pPr>
          </w:p>
        </w:tc>
      </w:tr>
    </w:tbl>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lang w:eastAsia="ru-RU"/>
        </w:rPr>
      </w:pPr>
    </w:p>
    <w:p w:rsidR="00FA2578" w:rsidRPr="00FA2578" w:rsidRDefault="00FA2578" w:rsidP="00FA2578">
      <w:pPr>
        <w:spacing w:after="0" w:line="276" w:lineRule="auto"/>
        <w:jc w:val="center"/>
        <w:rPr>
          <w:rFonts w:ascii="Arial" w:eastAsia="Calibri" w:hAnsi="Arial" w:cs="Arial"/>
          <w:sz w:val="18"/>
          <w:szCs w:val="18"/>
          <w:lang w:eastAsia="ru-RU"/>
        </w:rPr>
      </w:pPr>
      <w:r w:rsidRPr="00FA2578">
        <w:rPr>
          <w:rFonts w:ascii="Arial" w:eastAsia="Calibri" w:hAnsi="Arial" w:cs="Arial"/>
          <w:b/>
          <w:bCs/>
          <w:sz w:val="18"/>
          <w:szCs w:val="18"/>
          <w:lang w:eastAsia="ru-RU"/>
        </w:rPr>
        <w:t>ФИНАНСИРОВАНИЕ МЕРОПРИЯТИЙ ПРОГРАММЫ КОМПЛЕКСНОГО РАЗВИТИЯ СИСТЕМ КОММУНАЛЬНОЙ ИНФРАСТРУКТУРЫ</w:t>
      </w:r>
    </w:p>
    <w:p w:rsidR="00FA2578" w:rsidRPr="00FA2578" w:rsidRDefault="00FA2578" w:rsidP="00FA2578">
      <w:pPr>
        <w:spacing w:after="0" w:line="240" w:lineRule="auto"/>
        <w:jc w:val="center"/>
        <w:rPr>
          <w:rFonts w:ascii="Arial" w:eastAsia="Calibri" w:hAnsi="Arial" w:cs="Arial"/>
          <w:bCs/>
          <w:sz w:val="18"/>
          <w:szCs w:val="18"/>
          <w:lang w:eastAsia="ru-RU"/>
        </w:rPr>
      </w:pPr>
      <w:r w:rsidRPr="00FA2578">
        <w:rPr>
          <w:rFonts w:ascii="Arial" w:eastAsia="Calibri" w:hAnsi="Arial" w:cs="Arial"/>
          <w:b/>
          <w:bCs/>
          <w:sz w:val="18"/>
          <w:szCs w:val="18"/>
          <w:lang w:eastAsia="ru-RU"/>
        </w:rPr>
        <w:t>СИСТЕМЫ ТЕПЛОСНАБЖЕНИЯ</w:t>
      </w: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Таблица 5.2</w:t>
      </w: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p>
    <w:tbl>
      <w:tblPr>
        <w:tblW w:w="5000" w:type="pct"/>
        <w:tblLook w:val="00A0" w:firstRow="1" w:lastRow="0" w:firstColumn="1" w:lastColumn="0" w:noHBand="0" w:noVBand="0"/>
      </w:tblPr>
      <w:tblGrid>
        <w:gridCol w:w="2053"/>
        <w:gridCol w:w="755"/>
        <w:gridCol w:w="661"/>
        <w:gridCol w:w="661"/>
        <w:gridCol w:w="661"/>
        <w:gridCol w:w="756"/>
        <w:gridCol w:w="662"/>
        <w:gridCol w:w="662"/>
        <w:gridCol w:w="756"/>
        <w:gridCol w:w="665"/>
        <w:gridCol w:w="665"/>
        <w:gridCol w:w="665"/>
        <w:gridCol w:w="665"/>
        <w:gridCol w:w="665"/>
        <w:gridCol w:w="665"/>
        <w:gridCol w:w="665"/>
        <w:gridCol w:w="665"/>
        <w:gridCol w:w="665"/>
        <w:gridCol w:w="665"/>
      </w:tblGrid>
      <w:tr w:rsidR="00FA2578" w:rsidRPr="00FA2578" w:rsidTr="00FA2578">
        <w:trPr>
          <w:gridAfter w:val="18"/>
          <w:wAfter w:w="4375" w:type="pct"/>
          <w:cantSplit/>
          <w:trHeight w:val="552"/>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lastRenderedPageBreak/>
              <w:t>Наименование мероприятия</w:t>
            </w:r>
          </w:p>
        </w:tc>
      </w:tr>
      <w:tr w:rsidR="00FA2578" w:rsidRPr="00FA2578" w:rsidTr="00FA2578">
        <w:trPr>
          <w:cantSplit/>
          <w:trHeight w:val="1134"/>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rPr>
                <w:rFonts w:ascii="Courier New" w:eastAsia="Calibri" w:hAnsi="Courier New" w:cs="Courier New"/>
                <w:bCs/>
                <w:color w:val="000000"/>
                <w:sz w:val="18"/>
                <w:szCs w:val="18"/>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Итого</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2016</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2018</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2021</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2022</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2023</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2024</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2025</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2026</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2027</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2028</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2029</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2030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2031</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Оснащение общедомовыми приборами учета тепловой энергии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170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535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375,0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Замена оконных блоков в подъездах и в подвальных помещениях</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Оснащение общедомовыми приборами учета тепловой энергии бюджетные учреждения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245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Ремонт ветхих тепловых сетей </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1575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245,0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60,0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Капитальный ремонт бака-аккумулятора (емкость 400 </w:t>
            </w:r>
            <w:proofErr w:type="spellStart"/>
            <w:proofErr w:type="gramStart"/>
            <w:r w:rsidRPr="00FA2578">
              <w:rPr>
                <w:rFonts w:ascii="Courier New" w:eastAsia="Calibri" w:hAnsi="Courier New" w:cs="Courier New"/>
                <w:sz w:val="18"/>
                <w:szCs w:val="18"/>
                <w:lang w:eastAsia="ru-RU"/>
              </w:rPr>
              <w:t>куб.м</w:t>
            </w:r>
            <w:proofErr w:type="spellEnd"/>
            <w:proofErr w:type="gramEnd"/>
            <w:r w:rsidRPr="00FA2578">
              <w:rPr>
                <w:rFonts w:ascii="Courier New" w:eastAsia="Calibri" w:hAnsi="Courier New" w:cs="Courier New"/>
                <w:sz w:val="18"/>
                <w:szCs w:val="18"/>
                <w:lang w:eastAsia="ru-RU"/>
              </w:rPr>
              <w:t xml:space="preserve">) </w:t>
            </w:r>
            <w:proofErr w:type="spellStart"/>
            <w:r w:rsidRPr="00FA2578">
              <w:rPr>
                <w:rFonts w:ascii="Courier New" w:eastAsia="Calibri" w:hAnsi="Courier New" w:cs="Courier New"/>
                <w:sz w:val="18"/>
                <w:szCs w:val="18"/>
                <w:lang w:eastAsia="ru-RU"/>
              </w:rPr>
              <w:t>п.Березняки</w:t>
            </w:r>
            <w:proofErr w:type="spellEnd"/>
          </w:p>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i/>
                <w:sz w:val="18"/>
                <w:szCs w:val="18"/>
                <w:lang w:eastAsia="ru-RU"/>
              </w:rPr>
              <w:t>(Капитальный ремонт котельно-вспомогательного оборудования)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Замена существующих котлов КЭВ 4000/6 на котлы КЭВ 2500/6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lastRenderedPageBreak/>
              <w:t xml:space="preserve">Разработка документации (ПСД) на строительство блочно-модульной котельной в </w:t>
            </w:r>
            <w:proofErr w:type="spellStart"/>
            <w:r w:rsidRPr="00FA2578">
              <w:rPr>
                <w:rFonts w:ascii="Courier New" w:eastAsia="Calibri" w:hAnsi="Courier New" w:cs="Courier New"/>
                <w:sz w:val="18"/>
                <w:szCs w:val="18"/>
                <w:lang w:eastAsia="ru-RU"/>
              </w:rPr>
              <w:t>п.Березняки</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Строительство угольной котельной в </w:t>
            </w:r>
            <w:proofErr w:type="spellStart"/>
            <w:r w:rsidRPr="00FA2578">
              <w:rPr>
                <w:rFonts w:ascii="Courier New" w:eastAsia="Calibri" w:hAnsi="Courier New" w:cs="Courier New"/>
                <w:sz w:val="18"/>
                <w:szCs w:val="18"/>
                <w:lang w:eastAsia="ru-RU"/>
              </w:rPr>
              <w:t>п.Березняки</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Ремонт днища бака и первого пояса накопителя на 400 </w:t>
            </w:r>
            <w:proofErr w:type="spellStart"/>
            <w:r w:rsidRPr="00FA2578">
              <w:rPr>
                <w:rFonts w:ascii="Courier New" w:eastAsia="Calibri" w:hAnsi="Courier New" w:cs="Courier New"/>
                <w:sz w:val="18"/>
                <w:szCs w:val="18"/>
                <w:lang w:eastAsia="ru-RU"/>
              </w:rPr>
              <w:t>куб.м</w:t>
            </w:r>
            <w:proofErr w:type="spellEnd"/>
            <w:r w:rsidRPr="00FA2578">
              <w:rPr>
                <w:rFonts w:ascii="Courier New" w:eastAsia="Calibri" w:hAnsi="Courier New" w:cs="Courier New"/>
                <w:sz w:val="18"/>
                <w:szCs w:val="18"/>
                <w:lang w:eastAsia="ru-RU"/>
              </w:rPr>
              <w:t xml:space="preserve">. </w:t>
            </w:r>
            <w:proofErr w:type="spellStart"/>
            <w:r w:rsidRPr="00FA2578">
              <w:rPr>
                <w:rFonts w:ascii="Courier New" w:eastAsia="Calibri" w:hAnsi="Courier New" w:cs="Courier New"/>
                <w:sz w:val="18"/>
                <w:szCs w:val="18"/>
                <w:lang w:eastAsia="ru-RU"/>
              </w:rPr>
              <w:t>п.Березняки</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color w:val="000000"/>
                <w:sz w:val="18"/>
                <w:szCs w:val="18"/>
                <w:lang w:eastAsia="ru-RU"/>
              </w:rPr>
              <w:t>70,</w:t>
            </w: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Капитальный ремонт инженерных сетей по ул. Романовская от ТК-3-5 до ЖД №17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6,3</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6,3</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rPr>
              <w:t>Внесение изменений в Схему теплоснабжения Березняковского сельского поселения на период с 2012 по 2028гг.</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A2578" w:rsidRPr="00FA2578" w:rsidRDefault="00FA2578" w:rsidP="00FA2578">
            <w:pPr>
              <w:spacing w:after="0" w:line="240" w:lineRule="auto"/>
              <w:ind w:right="113"/>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теплотрассы от ТК-37 до здания администрации (150 м.)</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ИТОГО:</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6071,5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655,0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205,0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405,0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1206,5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300,0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1720,0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180,0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140,0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130,0</w:t>
            </w:r>
          </w:p>
        </w:tc>
      </w:tr>
    </w:tbl>
    <w:p w:rsidR="00FA2578" w:rsidRPr="00FA2578" w:rsidRDefault="00FA2578" w:rsidP="00FA2578">
      <w:pPr>
        <w:spacing w:after="0" w:line="240" w:lineRule="auto"/>
        <w:jc w:val="center"/>
        <w:rPr>
          <w:rFonts w:ascii="Arial" w:eastAsia="Calibri" w:hAnsi="Arial" w:cs="Arial"/>
          <w:b/>
          <w:bCs/>
          <w:sz w:val="18"/>
          <w:szCs w:val="18"/>
          <w:lang w:eastAsia="ru-RU"/>
        </w:rPr>
      </w:pPr>
    </w:p>
    <w:p w:rsidR="00FA2578" w:rsidRPr="00FA2578" w:rsidRDefault="00FA2578" w:rsidP="00FA2578">
      <w:pPr>
        <w:autoSpaceDE w:val="0"/>
        <w:autoSpaceDN w:val="0"/>
        <w:adjustRightInd w:val="0"/>
        <w:spacing w:after="0" w:line="240" w:lineRule="auto"/>
        <w:jc w:val="center"/>
        <w:rPr>
          <w:rFonts w:ascii="Arial" w:eastAsia="Calibri" w:hAnsi="Arial" w:cs="Arial"/>
          <w:b/>
          <w:bCs/>
          <w:sz w:val="18"/>
          <w:szCs w:val="18"/>
          <w:lang w:eastAsia="ru-RU"/>
        </w:rPr>
      </w:pPr>
      <w:r w:rsidRPr="00FA2578">
        <w:rPr>
          <w:rFonts w:ascii="Arial" w:eastAsia="Calibri" w:hAnsi="Arial" w:cs="Arial"/>
          <w:b/>
          <w:bCs/>
          <w:sz w:val="18"/>
          <w:szCs w:val="18"/>
          <w:lang w:eastAsia="ru-RU"/>
        </w:rPr>
        <w:t>СИСТЕМЫ ВОДОСНАБЖЕНИЯ</w:t>
      </w:r>
    </w:p>
    <w:p w:rsidR="00FA2578" w:rsidRPr="00FA2578" w:rsidRDefault="00FA2578" w:rsidP="00FA2578">
      <w:pPr>
        <w:autoSpaceDE w:val="0"/>
        <w:autoSpaceDN w:val="0"/>
        <w:adjustRightInd w:val="0"/>
        <w:spacing w:after="0" w:line="240" w:lineRule="auto"/>
        <w:jc w:val="center"/>
        <w:rPr>
          <w:rFonts w:ascii="Arial" w:eastAsia="Calibri" w:hAnsi="Arial" w:cs="Arial"/>
          <w:b/>
          <w:bCs/>
          <w:sz w:val="18"/>
          <w:szCs w:val="18"/>
          <w:lang w:eastAsia="ru-RU"/>
        </w:rPr>
      </w:pP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Таблица 5.3</w:t>
      </w:r>
    </w:p>
    <w:p w:rsidR="00FA2578" w:rsidRPr="00FA2578" w:rsidRDefault="00FA2578" w:rsidP="00FA2578">
      <w:pPr>
        <w:autoSpaceDE w:val="0"/>
        <w:autoSpaceDN w:val="0"/>
        <w:adjustRightInd w:val="0"/>
        <w:spacing w:after="0" w:line="240" w:lineRule="auto"/>
        <w:jc w:val="right"/>
        <w:rPr>
          <w:rFonts w:ascii="Courier New" w:eastAsia="Calibri" w:hAnsi="Courier New" w:cs="Courier New"/>
          <w:sz w:val="18"/>
          <w:szCs w:val="18"/>
          <w:lang w:eastAsia="ru-RU"/>
        </w:rPr>
      </w:pPr>
    </w:p>
    <w:tbl>
      <w:tblPr>
        <w:tblW w:w="5400" w:type="pct"/>
        <w:jc w:val="center"/>
        <w:tblLook w:val="00A0" w:firstRow="1" w:lastRow="0" w:firstColumn="1" w:lastColumn="0" w:noHBand="0" w:noVBand="0"/>
      </w:tblPr>
      <w:tblGrid>
        <w:gridCol w:w="1837"/>
        <w:gridCol w:w="981"/>
        <w:gridCol w:w="709"/>
        <w:gridCol w:w="780"/>
        <w:gridCol w:w="827"/>
        <w:gridCol w:w="827"/>
        <w:gridCol w:w="713"/>
        <w:gridCol w:w="713"/>
        <w:gridCol w:w="734"/>
        <w:gridCol w:w="713"/>
        <w:gridCol w:w="713"/>
        <w:gridCol w:w="713"/>
        <w:gridCol w:w="780"/>
        <w:gridCol w:w="722"/>
        <w:gridCol w:w="713"/>
        <w:gridCol w:w="714"/>
        <w:gridCol w:w="781"/>
        <w:gridCol w:w="726"/>
        <w:gridCol w:w="723"/>
      </w:tblGrid>
      <w:tr w:rsidR="00FA2578" w:rsidRPr="00FA2578" w:rsidTr="00FA2578">
        <w:trPr>
          <w:cantSplit/>
          <w:trHeight w:val="552"/>
          <w:jc w:val="center"/>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Наименование мероприятия</w:t>
            </w:r>
          </w:p>
        </w:tc>
        <w:tc>
          <w:tcPr>
            <w:tcW w:w="4437"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autoSpaceDE w:val="0"/>
              <w:autoSpaceDN w:val="0"/>
              <w:adjustRightInd w:val="0"/>
              <w:spacing w:after="0" w:line="240" w:lineRule="auto"/>
              <w:jc w:val="center"/>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Объем финансирования, тыс. руб.</w:t>
            </w:r>
          </w:p>
        </w:tc>
      </w:tr>
      <w:tr w:rsidR="00FA2578" w:rsidRPr="00FA2578" w:rsidTr="00FA2578">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578" w:rsidRPr="00FA2578" w:rsidRDefault="00FA2578" w:rsidP="00FA2578">
            <w:pPr>
              <w:spacing w:after="0" w:line="240" w:lineRule="auto"/>
              <w:rPr>
                <w:rFonts w:ascii="Courier New" w:eastAsia="Calibri" w:hAnsi="Courier New" w:cs="Courier New"/>
                <w:bCs/>
                <w:color w:val="000000"/>
                <w:sz w:val="18"/>
                <w:szCs w:val="18"/>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Итого</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2015</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2021</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2022</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2023</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2024</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2025</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2026</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2027</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2028</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2030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2031</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Замена ветхих участков сетей водоснабжения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color w:val="000000"/>
                <w:sz w:val="18"/>
                <w:szCs w:val="18"/>
                <w:lang w:eastAsia="ru-RU"/>
              </w:rPr>
            </w:pPr>
            <w:r w:rsidRPr="00FA2578">
              <w:rPr>
                <w:rFonts w:ascii="Courier New" w:eastAsia="Calibri" w:hAnsi="Courier New" w:cs="Courier New"/>
                <w:color w:val="000000"/>
                <w:sz w:val="18"/>
                <w:szCs w:val="18"/>
                <w:lang w:eastAsia="ru-RU"/>
              </w:rPr>
              <w:t>1600,0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100,0</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Разработка ПСД на строительство КОС </w:t>
            </w:r>
            <w:proofErr w:type="spellStart"/>
            <w:r w:rsidRPr="00FA2578">
              <w:rPr>
                <w:rFonts w:ascii="Courier New" w:eastAsia="Calibri" w:hAnsi="Courier New" w:cs="Courier New"/>
                <w:sz w:val="18"/>
                <w:szCs w:val="18"/>
                <w:lang w:eastAsia="ru-RU"/>
              </w:rPr>
              <w:t>п.Березняки</w:t>
            </w:r>
            <w:proofErr w:type="spellEnd"/>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249,59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0" w:line="240" w:lineRule="auto"/>
              <w:ind w:right="113"/>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249,59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Строительство КОС </w:t>
            </w:r>
            <w:proofErr w:type="spellStart"/>
            <w:r w:rsidRPr="00FA2578">
              <w:rPr>
                <w:rFonts w:ascii="Courier New" w:eastAsia="Calibri" w:hAnsi="Courier New" w:cs="Courier New"/>
                <w:sz w:val="18"/>
                <w:szCs w:val="18"/>
                <w:lang w:eastAsia="ru-RU"/>
              </w:rPr>
              <w:t>п.Березняки</w:t>
            </w:r>
            <w:proofErr w:type="spellEnd"/>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0" w:line="240" w:lineRule="auto"/>
              <w:ind w:right="113"/>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600,0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 xml:space="preserve">Разработка ПСД на строительство скважины </w:t>
            </w:r>
            <w:proofErr w:type="spellStart"/>
            <w:r w:rsidRPr="00FA2578">
              <w:rPr>
                <w:rFonts w:ascii="Courier New" w:eastAsia="Calibri" w:hAnsi="Courier New" w:cs="Courier New"/>
                <w:sz w:val="18"/>
                <w:szCs w:val="18"/>
                <w:lang w:eastAsia="ru-RU"/>
              </w:rPr>
              <w:t>п.Игирма</w:t>
            </w:r>
            <w:proofErr w:type="spellEnd"/>
          </w:p>
          <w:p w:rsidR="00FA2578" w:rsidRPr="00FA2578" w:rsidRDefault="00FA2578" w:rsidP="00FA2578">
            <w:pPr>
              <w:spacing w:after="0" w:line="240" w:lineRule="auto"/>
              <w:rPr>
                <w:rFonts w:ascii="Courier New" w:eastAsia="Calibri" w:hAnsi="Courier New" w:cs="Courier New"/>
                <w:sz w:val="18"/>
                <w:szCs w:val="18"/>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67,0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0" w:line="240" w:lineRule="auto"/>
              <w:ind w:right="113"/>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67,0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rPr>
            </w:pPr>
            <w:r w:rsidRPr="00FA2578">
              <w:rPr>
                <w:rFonts w:ascii="Courier New" w:eastAsia="Calibri" w:hAnsi="Courier New" w:cs="Courier New"/>
                <w:sz w:val="18"/>
                <w:szCs w:val="18"/>
              </w:rPr>
              <w:t>Капитальный ремонт бака-накопителя</w:t>
            </w:r>
          </w:p>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rPr>
              <w:t>(Водонапорная башня)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245,0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0" w:line="240" w:lineRule="auto"/>
              <w:ind w:right="113"/>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245,0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rPr>
            </w:pPr>
            <w:r w:rsidRPr="00FA2578">
              <w:rPr>
                <w:rFonts w:ascii="Courier New" w:eastAsia="Calibri" w:hAnsi="Courier New" w:cs="Courier New"/>
                <w:sz w:val="18"/>
                <w:szCs w:val="18"/>
                <w:lang w:eastAsia="ru-RU"/>
              </w:rPr>
              <w:t xml:space="preserve">Ремонт канализации участка сетей </w:t>
            </w:r>
            <w:proofErr w:type="spellStart"/>
            <w:r w:rsidRPr="00FA2578">
              <w:rPr>
                <w:rFonts w:ascii="Courier New" w:eastAsia="Calibri" w:hAnsi="Courier New" w:cs="Courier New"/>
                <w:sz w:val="18"/>
                <w:szCs w:val="18"/>
                <w:lang w:eastAsia="ru-RU"/>
              </w:rPr>
              <w:t>ул.Мира</w:t>
            </w:r>
            <w:proofErr w:type="spellEnd"/>
            <w:r w:rsidRPr="00FA2578">
              <w:rPr>
                <w:rFonts w:ascii="Courier New" w:eastAsia="Calibri" w:hAnsi="Courier New" w:cs="Courier New"/>
                <w:sz w:val="18"/>
                <w:szCs w:val="18"/>
                <w:lang w:eastAsia="ru-RU"/>
              </w:rPr>
              <w:t xml:space="preserve"> д.№11 – </w:t>
            </w:r>
            <w:proofErr w:type="spellStart"/>
            <w:r w:rsidRPr="00FA2578">
              <w:rPr>
                <w:rFonts w:ascii="Courier New" w:eastAsia="Calibri" w:hAnsi="Courier New" w:cs="Courier New"/>
                <w:sz w:val="18"/>
                <w:szCs w:val="18"/>
                <w:lang w:eastAsia="ru-RU"/>
              </w:rPr>
              <w:t>ул.Янгеля</w:t>
            </w:r>
            <w:proofErr w:type="spellEnd"/>
            <w:r w:rsidRPr="00FA2578">
              <w:rPr>
                <w:rFonts w:ascii="Courier New" w:eastAsia="Calibri" w:hAnsi="Courier New" w:cs="Courier New"/>
                <w:sz w:val="18"/>
                <w:szCs w:val="18"/>
                <w:lang w:eastAsia="ru-RU"/>
              </w:rPr>
              <w:t xml:space="preserve"> д.№33 – </w:t>
            </w:r>
            <w:proofErr w:type="spellStart"/>
            <w:r w:rsidRPr="00FA2578">
              <w:rPr>
                <w:rFonts w:ascii="Courier New" w:eastAsia="Calibri" w:hAnsi="Courier New" w:cs="Courier New"/>
                <w:sz w:val="18"/>
                <w:szCs w:val="18"/>
                <w:lang w:eastAsia="ru-RU"/>
              </w:rPr>
              <w:t>ул.Янгеля</w:t>
            </w:r>
            <w:proofErr w:type="spellEnd"/>
            <w:r w:rsidRPr="00FA2578">
              <w:rPr>
                <w:rFonts w:ascii="Courier New" w:eastAsia="Calibri" w:hAnsi="Courier New" w:cs="Courier New"/>
                <w:sz w:val="18"/>
                <w:szCs w:val="18"/>
                <w:lang w:eastAsia="ru-RU"/>
              </w:rPr>
              <w:t xml:space="preserve"> д.№31</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60,0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0" w:line="240" w:lineRule="auto"/>
              <w:ind w:right="113"/>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60,0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0" w:line="240" w:lineRule="auto"/>
              <w:rPr>
                <w:rFonts w:ascii="Courier New" w:eastAsia="Calibri" w:hAnsi="Courier New" w:cs="Courier New"/>
                <w:sz w:val="18"/>
                <w:szCs w:val="18"/>
              </w:rPr>
            </w:pPr>
            <w:r w:rsidRPr="00FA2578">
              <w:rPr>
                <w:rFonts w:ascii="Courier New" w:eastAsia="Calibri" w:hAnsi="Courier New" w:cs="Courier New"/>
                <w:sz w:val="18"/>
                <w:szCs w:val="18"/>
              </w:rPr>
              <w:lastRenderedPageBreak/>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spacing w:after="0" w:line="240" w:lineRule="auto"/>
              <w:ind w:right="113"/>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1,5</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2578" w:rsidRPr="00FA2578" w:rsidRDefault="00FA2578" w:rsidP="00FA2578">
            <w:pPr>
              <w:autoSpaceDE w:val="0"/>
              <w:autoSpaceDN w:val="0"/>
              <w:adjustRightInd w:val="0"/>
              <w:spacing w:after="0" w:line="240" w:lineRule="auto"/>
              <w:ind w:right="113"/>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FA2578" w:rsidRPr="00FA2578" w:rsidRDefault="00FA2578" w:rsidP="00FA2578">
            <w:pPr>
              <w:spacing w:after="200" w:line="276"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ИТОГО:</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2823,09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723,09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700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A2578" w:rsidRPr="00FA2578" w:rsidRDefault="00FA2578" w:rsidP="00FA2578">
            <w:pPr>
              <w:spacing w:after="200" w:line="276" w:lineRule="auto"/>
              <w:ind w:right="113"/>
              <w:rPr>
                <w:rFonts w:ascii="Courier New" w:eastAsia="Calibri" w:hAnsi="Courier New" w:cs="Courier New"/>
                <w:color w:val="000000"/>
                <w:sz w:val="18"/>
                <w:szCs w:val="18"/>
              </w:rPr>
            </w:pPr>
            <w:r w:rsidRPr="00FA2578">
              <w:rPr>
                <w:rFonts w:ascii="Courier New" w:eastAsia="Calibri" w:hAnsi="Courier New" w:cs="Courier New"/>
                <w:color w:val="000000"/>
                <w:sz w:val="18"/>
                <w:szCs w:val="18"/>
              </w:rPr>
              <w:t>100</w:t>
            </w:r>
          </w:p>
        </w:tc>
      </w:tr>
    </w:tbl>
    <w:p w:rsidR="00FA2578" w:rsidRPr="00FA2578" w:rsidRDefault="00FA2578" w:rsidP="00FA2578">
      <w:pPr>
        <w:spacing w:after="0" w:line="276" w:lineRule="auto"/>
        <w:jc w:val="center"/>
        <w:rPr>
          <w:rFonts w:ascii="Arial" w:eastAsia="Calibri" w:hAnsi="Arial" w:cs="Arial"/>
          <w:b/>
          <w:sz w:val="18"/>
          <w:szCs w:val="18"/>
          <w:lang w:eastAsia="ru-RU"/>
        </w:rPr>
      </w:pPr>
    </w:p>
    <w:p w:rsidR="00FA2578" w:rsidRPr="00FA2578" w:rsidRDefault="00FA2578" w:rsidP="00FA2578">
      <w:pPr>
        <w:spacing w:after="0" w:line="276"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СИСТЕМЫ ЭЛЕКТРОСНАБЖЕНИЯ</w:t>
      </w:r>
    </w:p>
    <w:p w:rsidR="00FA2578" w:rsidRPr="00FA2578" w:rsidRDefault="00FA2578" w:rsidP="00FA2578">
      <w:pPr>
        <w:autoSpaceDE w:val="0"/>
        <w:autoSpaceDN w:val="0"/>
        <w:adjustRightInd w:val="0"/>
        <w:spacing w:after="0" w:line="240" w:lineRule="auto"/>
        <w:jc w:val="center"/>
        <w:rPr>
          <w:rFonts w:ascii="Arial" w:eastAsia="Calibri" w:hAnsi="Arial" w:cs="Arial"/>
          <w:sz w:val="18"/>
          <w:szCs w:val="18"/>
          <w:lang w:eastAsia="ru-RU"/>
        </w:rPr>
      </w:pPr>
    </w:p>
    <w:p w:rsidR="00FA2578" w:rsidRPr="00FA2578" w:rsidRDefault="00FA2578" w:rsidP="00FA2578">
      <w:pPr>
        <w:autoSpaceDE w:val="0"/>
        <w:autoSpaceDN w:val="0"/>
        <w:adjustRightInd w:val="0"/>
        <w:spacing w:after="0" w:line="240" w:lineRule="auto"/>
        <w:jc w:val="right"/>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Таблица 5.4</w:t>
      </w:r>
    </w:p>
    <w:tbl>
      <w:tblPr>
        <w:tblW w:w="4913" w:type="pct"/>
        <w:jc w:val="center"/>
        <w:tblLook w:val="00A0" w:firstRow="1" w:lastRow="0" w:firstColumn="1" w:lastColumn="0" w:noHBand="0" w:noVBand="0"/>
      </w:tblPr>
      <w:tblGrid>
        <w:gridCol w:w="6014"/>
        <w:gridCol w:w="1311"/>
        <w:gridCol w:w="1181"/>
        <w:gridCol w:w="1181"/>
        <w:gridCol w:w="1181"/>
        <w:gridCol w:w="1181"/>
        <w:gridCol w:w="1063"/>
        <w:gridCol w:w="917"/>
      </w:tblGrid>
      <w:tr w:rsidR="00FA2578" w:rsidRPr="00FA2578" w:rsidTr="00FA2578">
        <w:trPr>
          <w:cantSplit/>
          <w:trHeight w:val="552"/>
          <w:jc w:val="center"/>
        </w:trPr>
        <w:tc>
          <w:tcPr>
            <w:tcW w:w="2143" w:type="pct"/>
            <w:vMerge w:val="restar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Наименование мероприятия</w:t>
            </w:r>
          </w:p>
        </w:tc>
        <w:tc>
          <w:tcPr>
            <w:tcW w:w="2857" w:type="pct"/>
            <w:gridSpan w:val="7"/>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Объем финансирования, тыс. руб.</w:t>
            </w:r>
          </w:p>
        </w:tc>
      </w:tr>
      <w:tr w:rsidR="00FA2578" w:rsidRPr="00FA2578" w:rsidTr="00FA2578">
        <w:trPr>
          <w:cantSplit/>
          <w:trHeight w:val="305"/>
          <w:jc w:val="center"/>
        </w:trPr>
        <w:tc>
          <w:tcPr>
            <w:tcW w:w="2143" w:type="pct"/>
            <w:vMerge/>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bCs/>
                <w:color w:val="000000"/>
                <w:sz w:val="18"/>
                <w:szCs w:val="18"/>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2015</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2016</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2017</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2018</w:t>
            </w:r>
          </w:p>
        </w:tc>
        <w:tc>
          <w:tcPr>
            <w:tcW w:w="379"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2019</w:t>
            </w:r>
          </w:p>
        </w:tc>
        <w:tc>
          <w:tcPr>
            <w:tcW w:w="32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2020</w:t>
            </w:r>
          </w:p>
        </w:tc>
      </w:tr>
      <w:tr w:rsidR="00FA2578" w:rsidRPr="00FA2578" w:rsidTr="00FA257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Ремонт уличного освещения. Замена установленных ламп ДРЛ на энергосберегающие лампы в светильниках уличного освещения</w:t>
            </w:r>
          </w:p>
        </w:tc>
        <w:tc>
          <w:tcPr>
            <w:tcW w:w="467"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lang w:eastAsia="ru-RU"/>
              </w:rPr>
            </w:pPr>
            <w:r w:rsidRPr="00FA2578">
              <w:rPr>
                <w:rFonts w:ascii="Courier New" w:eastAsia="Calibri" w:hAnsi="Courier New" w:cs="Courier New"/>
                <w:color w:val="000000"/>
                <w:sz w:val="18"/>
                <w:szCs w:val="18"/>
                <w:lang w:eastAsia="ru-RU"/>
              </w:rPr>
              <w:t>40,0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20,0</w:t>
            </w:r>
          </w:p>
        </w:tc>
        <w:tc>
          <w:tcPr>
            <w:tcW w:w="379"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20,0</w:t>
            </w:r>
          </w:p>
        </w:tc>
        <w:tc>
          <w:tcPr>
            <w:tcW w:w="32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color w:val="000000"/>
                <w:sz w:val="18"/>
                <w:szCs w:val="18"/>
                <w:lang w:eastAsia="ru-RU"/>
              </w:rPr>
              <w:t>Замена электрооборудования трансформаторных подстанций</w:t>
            </w:r>
          </w:p>
        </w:tc>
        <w:tc>
          <w:tcPr>
            <w:tcW w:w="467"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lang w:eastAsia="ru-RU"/>
              </w:rPr>
            </w:pPr>
            <w:r w:rsidRPr="00FA2578">
              <w:rPr>
                <w:rFonts w:ascii="Courier New" w:eastAsia="Calibri" w:hAnsi="Courier New" w:cs="Courier New"/>
                <w:color w:val="000000"/>
                <w:sz w:val="18"/>
                <w:szCs w:val="18"/>
                <w:lang w:eastAsia="ru-RU"/>
              </w:rPr>
              <w:t>30,0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379"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lang w:eastAsia="ru-RU"/>
              </w:rPr>
            </w:pPr>
            <w:r w:rsidRPr="00FA2578">
              <w:rPr>
                <w:rFonts w:ascii="Courier New" w:eastAsia="Calibri" w:hAnsi="Courier New" w:cs="Courier New"/>
                <w:color w:val="000000"/>
                <w:sz w:val="18"/>
                <w:szCs w:val="18"/>
                <w:lang w:eastAsia="ru-RU"/>
              </w:rPr>
              <w:t>ИТОГО</w:t>
            </w:r>
          </w:p>
        </w:tc>
        <w:tc>
          <w:tcPr>
            <w:tcW w:w="467"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70,0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30,0</w:t>
            </w:r>
          </w:p>
        </w:tc>
        <w:tc>
          <w:tcPr>
            <w:tcW w:w="379"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30,0</w:t>
            </w:r>
          </w:p>
        </w:tc>
        <w:tc>
          <w:tcPr>
            <w:tcW w:w="326" w:type="pct"/>
            <w:tcBorders>
              <w:top w:val="single" w:sz="4" w:space="0" w:color="auto"/>
              <w:left w:val="single" w:sz="4" w:space="0" w:color="auto"/>
              <w:bottom w:val="single" w:sz="4"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bl>
    <w:p w:rsidR="00FA2578" w:rsidRPr="00FA2578" w:rsidRDefault="00FA2578" w:rsidP="00FA2578">
      <w:pPr>
        <w:autoSpaceDE w:val="0"/>
        <w:autoSpaceDN w:val="0"/>
        <w:adjustRightInd w:val="0"/>
        <w:spacing w:after="0" w:line="240" w:lineRule="auto"/>
        <w:jc w:val="center"/>
        <w:rPr>
          <w:rFonts w:ascii="Arial" w:eastAsia="Calibri" w:hAnsi="Arial" w:cs="Arial"/>
          <w:b/>
          <w:sz w:val="18"/>
          <w:szCs w:val="18"/>
          <w:lang w:eastAsia="ru-RU"/>
        </w:rPr>
      </w:pPr>
    </w:p>
    <w:p w:rsidR="00FA2578" w:rsidRPr="00FA2578" w:rsidRDefault="00FA2578" w:rsidP="00FA2578">
      <w:pPr>
        <w:spacing w:after="0" w:line="240" w:lineRule="auto"/>
        <w:jc w:val="center"/>
        <w:rPr>
          <w:rFonts w:ascii="Arial" w:eastAsia="Calibri" w:hAnsi="Arial" w:cs="Arial"/>
          <w:bCs/>
          <w:sz w:val="18"/>
          <w:szCs w:val="18"/>
          <w:lang w:eastAsia="ru-RU"/>
        </w:rPr>
      </w:pPr>
      <w:r w:rsidRPr="00FA2578">
        <w:rPr>
          <w:rFonts w:ascii="Arial" w:eastAsia="Calibri" w:hAnsi="Arial" w:cs="Arial"/>
          <w:b/>
          <w:bCs/>
          <w:sz w:val="18"/>
          <w:szCs w:val="18"/>
          <w:lang w:eastAsia="ru-RU"/>
        </w:rPr>
        <w:t>УТИЛИЗАЦИЯ ТБО</w:t>
      </w:r>
    </w:p>
    <w:p w:rsidR="00FA2578" w:rsidRPr="00FA2578" w:rsidRDefault="00FA2578" w:rsidP="00FA2578">
      <w:pPr>
        <w:spacing w:after="0" w:line="240" w:lineRule="auto"/>
        <w:jc w:val="center"/>
        <w:rPr>
          <w:rFonts w:ascii="Arial" w:eastAsia="Calibri" w:hAnsi="Arial" w:cs="Arial"/>
          <w:bCs/>
          <w:sz w:val="18"/>
          <w:szCs w:val="18"/>
          <w:lang w:eastAsia="ru-RU"/>
        </w:rPr>
      </w:pPr>
    </w:p>
    <w:p w:rsidR="00FA2578" w:rsidRPr="00FA2578" w:rsidRDefault="00FA2578" w:rsidP="00FA2578">
      <w:pPr>
        <w:spacing w:after="0" w:line="240" w:lineRule="auto"/>
        <w:jc w:val="right"/>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Таблица 5.5</w:t>
      </w:r>
    </w:p>
    <w:p w:rsidR="00FA2578" w:rsidRPr="00FA2578" w:rsidRDefault="00FA2578" w:rsidP="00FA2578">
      <w:pPr>
        <w:spacing w:after="0" w:line="240" w:lineRule="auto"/>
        <w:jc w:val="right"/>
        <w:rPr>
          <w:rFonts w:ascii="Courier New" w:eastAsia="Calibri" w:hAnsi="Courier New" w:cs="Courier New"/>
          <w:bCs/>
          <w:sz w:val="18"/>
          <w:szCs w:val="18"/>
          <w:lang w:eastAsia="ru-RU"/>
        </w:rPr>
      </w:pPr>
    </w:p>
    <w:tbl>
      <w:tblPr>
        <w:tblW w:w="4863" w:type="pct"/>
        <w:jc w:val="center"/>
        <w:tblLook w:val="00A0" w:firstRow="1" w:lastRow="0" w:firstColumn="1" w:lastColumn="0" w:noHBand="0" w:noVBand="0"/>
      </w:tblPr>
      <w:tblGrid>
        <w:gridCol w:w="6064"/>
        <w:gridCol w:w="1303"/>
        <w:gridCol w:w="1175"/>
        <w:gridCol w:w="1175"/>
        <w:gridCol w:w="1175"/>
        <w:gridCol w:w="1175"/>
        <w:gridCol w:w="1055"/>
        <w:gridCol w:w="764"/>
      </w:tblGrid>
      <w:tr w:rsidR="00FA2578" w:rsidRPr="00FA2578" w:rsidTr="00FA2578">
        <w:trPr>
          <w:cantSplit/>
          <w:trHeight w:val="552"/>
          <w:jc w:val="center"/>
        </w:trPr>
        <w:tc>
          <w:tcPr>
            <w:tcW w:w="21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Наименование мероприятия</w:t>
            </w:r>
          </w:p>
        </w:tc>
        <w:tc>
          <w:tcPr>
            <w:tcW w:w="281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Объем финансирования, тыс. руб.</w:t>
            </w:r>
          </w:p>
        </w:tc>
      </w:tr>
      <w:tr w:rsidR="00FA2578" w:rsidRPr="00FA2578" w:rsidTr="00FA2578">
        <w:trPr>
          <w:cantSplit/>
          <w:trHeight w:val="305"/>
          <w:jc w:val="center"/>
        </w:trPr>
        <w:tc>
          <w:tcPr>
            <w:tcW w:w="21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spacing w:after="0" w:line="240" w:lineRule="auto"/>
              <w:rPr>
                <w:rFonts w:ascii="Courier New" w:eastAsia="Calibri" w:hAnsi="Courier New" w:cs="Courier New"/>
                <w:bCs/>
                <w:color w:val="000000"/>
                <w:sz w:val="18"/>
                <w:szCs w:val="18"/>
                <w:lang w:eastAsia="ru-RU"/>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Итого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2019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2020</w:t>
            </w:r>
          </w:p>
        </w:tc>
      </w:tr>
      <w:tr w:rsidR="00FA2578" w:rsidRPr="00FA2578" w:rsidTr="00FA2578">
        <w:trPr>
          <w:cantSplit/>
          <w:trHeight w:val="305"/>
          <w:jc w:val="center"/>
        </w:trPr>
        <w:tc>
          <w:tcPr>
            <w:tcW w:w="2184" w:type="pct"/>
            <w:tcBorders>
              <w:top w:val="single" w:sz="4" w:space="0" w:color="auto"/>
              <w:left w:val="single" w:sz="4" w:space="0" w:color="auto"/>
              <w:bottom w:val="single" w:sz="4" w:space="0" w:color="auto"/>
            </w:tcBorders>
            <w:shd w:val="clear" w:color="auto" w:fill="auto"/>
            <w:vAlign w:val="center"/>
          </w:tcPr>
          <w:p w:rsidR="00FA2578" w:rsidRPr="00FA2578" w:rsidRDefault="00FA2578" w:rsidP="00FA2578">
            <w:pPr>
              <w:spacing w:after="200" w:line="276" w:lineRule="auto"/>
              <w:rPr>
                <w:rFonts w:ascii="Courier New" w:eastAsia="Calibri" w:hAnsi="Courier New" w:cs="Courier New"/>
                <w:sz w:val="18"/>
                <w:szCs w:val="18"/>
              </w:rPr>
            </w:pPr>
            <w:r w:rsidRPr="00FA2578">
              <w:rPr>
                <w:rFonts w:ascii="Courier New" w:eastAsia="Calibri" w:hAnsi="Courier New" w:cs="Courier New"/>
                <w:sz w:val="18"/>
                <w:szCs w:val="18"/>
                <w:lang w:eastAsia="ru-RU"/>
              </w:rPr>
              <w:t xml:space="preserve">Постановка земельного участка ТБО </w:t>
            </w:r>
            <w:proofErr w:type="spellStart"/>
            <w:r w:rsidRPr="00FA2578">
              <w:rPr>
                <w:rFonts w:ascii="Courier New" w:eastAsia="Calibri" w:hAnsi="Courier New" w:cs="Courier New"/>
                <w:sz w:val="18"/>
                <w:szCs w:val="18"/>
                <w:lang w:eastAsia="ru-RU"/>
              </w:rPr>
              <w:t>п.Березняки</w:t>
            </w:r>
            <w:proofErr w:type="spellEnd"/>
            <w:r w:rsidRPr="00FA2578">
              <w:rPr>
                <w:rFonts w:ascii="Courier New" w:eastAsia="Calibri" w:hAnsi="Courier New" w:cs="Courier New"/>
                <w:sz w:val="18"/>
                <w:szCs w:val="18"/>
                <w:lang w:eastAsia="ru-RU"/>
              </w:rPr>
              <w:t xml:space="preserve"> на кадастровый учет</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lang w:eastAsia="ru-RU"/>
              </w:rPr>
            </w:pPr>
            <w:r w:rsidRPr="00FA2578">
              <w:rPr>
                <w:rFonts w:ascii="Courier New" w:eastAsia="Calibri" w:hAnsi="Courier New" w:cs="Courier New"/>
                <w:color w:val="000000"/>
                <w:sz w:val="18"/>
                <w:szCs w:val="18"/>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cantSplit/>
          <w:trHeight w:val="305"/>
          <w:jc w:val="center"/>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color w:val="000000"/>
                <w:sz w:val="18"/>
                <w:szCs w:val="18"/>
                <w:lang w:eastAsia="ru-RU"/>
              </w:rPr>
            </w:pPr>
            <w:r w:rsidRPr="00FA2578">
              <w:rPr>
                <w:rFonts w:ascii="Courier New" w:eastAsia="Calibri" w:hAnsi="Courier New" w:cs="Courier New"/>
                <w:color w:val="000000"/>
                <w:sz w:val="18"/>
                <w:szCs w:val="18"/>
                <w:lang w:eastAsia="ru-RU"/>
              </w:rPr>
              <w:lastRenderedPageBreak/>
              <w:t>Итого</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bl>
    <w:p w:rsidR="00FA2578" w:rsidRPr="00FA2578" w:rsidRDefault="00FA2578" w:rsidP="00FA2578">
      <w:pPr>
        <w:spacing w:before="240" w:after="0" w:line="240" w:lineRule="auto"/>
        <w:jc w:val="center"/>
        <w:rPr>
          <w:rFonts w:ascii="Arial" w:eastAsia="Calibri" w:hAnsi="Arial" w:cs="Arial"/>
          <w:b/>
          <w:bCs/>
          <w:sz w:val="18"/>
          <w:szCs w:val="18"/>
          <w:lang w:eastAsia="ru-RU"/>
        </w:rPr>
      </w:pPr>
      <w:r w:rsidRPr="00FA2578">
        <w:rPr>
          <w:rFonts w:ascii="Arial" w:eastAsia="Calibri" w:hAnsi="Arial" w:cs="Arial"/>
          <w:b/>
          <w:bCs/>
          <w:sz w:val="18"/>
          <w:szCs w:val="18"/>
          <w:lang w:eastAsia="ru-RU"/>
        </w:rPr>
        <w:t>СВОДНАЯ ТАБЛИЦА ФИНАНСИРОВАНИЯ МЕРОПРИЯТИЙ ПРОГРАММЫ КОМПЛЕКСНОГО РАЗВИТИЯ СИСТЕМ КОММУНАЛЬНОЙ ИНФРАСТРУКТУРЫ</w:t>
      </w:r>
    </w:p>
    <w:p w:rsidR="00FA2578" w:rsidRPr="00FA2578" w:rsidRDefault="00FA2578" w:rsidP="00FA2578">
      <w:pPr>
        <w:spacing w:after="0" w:line="240" w:lineRule="auto"/>
        <w:jc w:val="center"/>
        <w:rPr>
          <w:rFonts w:ascii="Arial" w:eastAsia="Calibri" w:hAnsi="Arial" w:cs="Arial"/>
          <w:bCs/>
          <w:sz w:val="18"/>
          <w:szCs w:val="18"/>
          <w:lang w:eastAsia="ru-RU"/>
        </w:rPr>
      </w:pPr>
    </w:p>
    <w:p w:rsidR="00FA2578" w:rsidRPr="00FA2578" w:rsidRDefault="00FA2578" w:rsidP="00FA2578">
      <w:pPr>
        <w:spacing w:after="0" w:line="240" w:lineRule="auto"/>
        <w:jc w:val="right"/>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Таблица 5.6</w:t>
      </w:r>
    </w:p>
    <w:p w:rsidR="00FA2578" w:rsidRPr="00FA2578" w:rsidRDefault="00FA2578" w:rsidP="00FA2578">
      <w:pPr>
        <w:spacing w:after="0" w:line="240" w:lineRule="auto"/>
        <w:jc w:val="right"/>
        <w:rPr>
          <w:rFonts w:ascii="Courier New" w:eastAsia="Calibri" w:hAnsi="Courier New" w:cs="Courier New"/>
          <w:bCs/>
          <w:sz w:val="18"/>
          <w:szCs w:val="18"/>
          <w:lang w:eastAsia="ru-RU"/>
        </w:rPr>
      </w:pPr>
    </w:p>
    <w:tbl>
      <w:tblPr>
        <w:tblW w:w="4766" w:type="pct"/>
        <w:jc w:val="center"/>
        <w:tblLook w:val="00A0" w:firstRow="1" w:lastRow="0" w:firstColumn="1" w:lastColumn="0" w:noHBand="0" w:noVBand="0"/>
      </w:tblPr>
      <w:tblGrid>
        <w:gridCol w:w="2789"/>
        <w:gridCol w:w="2100"/>
        <w:gridCol w:w="2015"/>
        <w:gridCol w:w="2015"/>
        <w:gridCol w:w="2015"/>
        <w:gridCol w:w="1659"/>
        <w:gridCol w:w="1006"/>
      </w:tblGrid>
      <w:tr w:rsidR="00FA2578" w:rsidRPr="00FA2578" w:rsidTr="00FA2578">
        <w:trPr>
          <w:trHeight w:val="319"/>
          <w:jc w:val="center"/>
        </w:trPr>
        <w:tc>
          <w:tcPr>
            <w:tcW w:w="1025" w:type="pct"/>
            <w:vMerge w:val="restart"/>
            <w:tcBorders>
              <w:top w:val="single" w:sz="8" w:space="0" w:color="auto"/>
              <w:left w:val="single" w:sz="8"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p>
        </w:tc>
        <w:tc>
          <w:tcPr>
            <w:tcW w:w="3975" w:type="pct"/>
            <w:gridSpan w:val="6"/>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color w:val="000000"/>
                <w:sz w:val="18"/>
                <w:szCs w:val="18"/>
                <w:lang w:eastAsia="ru-RU"/>
              </w:rPr>
              <w:t>Объем финансирования, тыс. руб.</w:t>
            </w:r>
          </w:p>
        </w:tc>
      </w:tr>
      <w:tr w:rsidR="00FA2578" w:rsidRPr="00FA2578" w:rsidTr="00FA2578">
        <w:trPr>
          <w:trHeight w:val="319"/>
          <w:jc w:val="center"/>
        </w:trPr>
        <w:tc>
          <w:tcPr>
            <w:tcW w:w="1025" w:type="pct"/>
            <w:vMerge/>
            <w:tcBorders>
              <w:top w:val="single" w:sz="8" w:space="0" w:color="auto"/>
              <w:left w:val="single" w:sz="8"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p>
        </w:tc>
        <w:tc>
          <w:tcPr>
            <w:tcW w:w="772"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val="en-US" w:eastAsia="ru-RU"/>
              </w:rPr>
              <w:t>20</w:t>
            </w:r>
            <w:r w:rsidRPr="00FA2578">
              <w:rPr>
                <w:rFonts w:ascii="Courier New" w:eastAsia="Calibri" w:hAnsi="Courier New" w:cs="Courier New"/>
                <w:bCs/>
                <w:sz w:val="18"/>
                <w:szCs w:val="18"/>
                <w:lang w:eastAsia="ru-RU"/>
              </w:rPr>
              <w:t>15</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2016</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2017</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2018</w:t>
            </w:r>
          </w:p>
        </w:tc>
        <w:tc>
          <w:tcPr>
            <w:tcW w:w="610" w:type="pct"/>
            <w:tcBorders>
              <w:top w:val="single" w:sz="8" w:space="0" w:color="auto"/>
              <w:left w:val="nil"/>
              <w:bottom w:val="single" w:sz="8"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2019</w:t>
            </w:r>
          </w:p>
        </w:tc>
        <w:tc>
          <w:tcPr>
            <w:tcW w:w="369" w:type="pct"/>
            <w:tcBorders>
              <w:top w:val="single" w:sz="8" w:space="0" w:color="auto"/>
              <w:left w:val="single" w:sz="4"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2020</w:t>
            </w:r>
          </w:p>
        </w:tc>
      </w:tr>
      <w:tr w:rsidR="00FA2578" w:rsidRPr="00FA2578" w:rsidTr="00FA2578">
        <w:trPr>
          <w:trHeight w:val="423"/>
          <w:jc w:val="center"/>
        </w:trPr>
        <w:tc>
          <w:tcPr>
            <w:tcW w:w="1025" w:type="pct"/>
            <w:tcBorders>
              <w:top w:val="single" w:sz="8" w:space="0" w:color="auto"/>
              <w:left w:val="single" w:sz="8"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Теплоснабжение</w:t>
            </w:r>
          </w:p>
        </w:tc>
        <w:tc>
          <w:tcPr>
            <w:tcW w:w="772"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655,0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205,0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405,0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1206,5</w:t>
            </w:r>
          </w:p>
        </w:tc>
        <w:tc>
          <w:tcPr>
            <w:tcW w:w="610" w:type="pct"/>
            <w:tcBorders>
              <w:top w:val="single" w:sz="8" w:space="0" w:color="auto"/>
              <w:left w:val="nil"/>
              <w:bottom w:val="single" w:sz="8"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c>
          <w:tcPr>
            <w:tcW w:w="369" w:type="pct"/>
            <w:tcBorders>
              <w:top w:val="single" w:sz="8" w:space="0" w:color="auto"/>
              <w:left w:val="single" w:sz="4" w:space="0" w:color="auto"/>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r>
      <w:tr w:rsidR="00FA2578" w:rsidRPr="00FA2578" w:rsidTr="00FA2578">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Водоснабжение</w:t>
            </w:r>
          </w:p>
        </w:tc>
        <w:tc>
          <w:tcPr>
            <w:tcW w:w="772"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20,0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723,09</w:t>
            </w:r>
          </w:p>
        </w:tc>
        <w:tc>
          <w:tcPr>
            <w:tcW w:w="610" w:type="pct"/>
            <w:tcBorders>
              <w:top w:val="single" w:sz="8" w:space="0" w:color="auto"/>
              <w:left w:val="nil"/>
              <w:bottom w:val="single" w:sz="8"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150,0</w:t>
            </w:r>
          </w:p>
        </w:tc>
        <w:tc>
          <w:tcPr>
            <w:tcW w:w="369" w:type="pct"/>
            <w:tcBorders>
              <w:top w:val="single" w:sz="8" w:space="0" w:color="auto"/>
              <w:left w:val="single" w:sz="4" w:space="0" w:color="auto"/>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50,0</w:t>
            </w:r>
          </w:p>
        </w:tc>
      </w:tr>
      <w:tr w:rsidR="00FA2578" w:rsidRPr="00FA2578" w:rsidTr="00FA2578">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Электроснабжение</w:t>
            </w:r>
          </w:p>
        </w:tc>
        <w:tc>
          <w:tcPr>
            <w:tcW w:w="772"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30,0</w:t>
            </w:r>
          </w:p>
        </w:tc>
        <w:tc>
          <w:tcPr>
            <w:tcW w:w="610" w:type="pct"/>
            <w:tcBorders>
              <w:top w:val="single" w:sz="8" w:space="0" w:color="auto"/>
              <w:left w:val="nil"/>
              <w:bottom w:val="single" w:sz="8"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30,0</w:t>
            </w:r>
          </w:p>
        </w:tc>
        <w:tc>
          <w:tcPr>
            <w:tcW w:w="369" w:type="pct"/>
            <w:tcBorders>
              <w:top w:val="single" w:sz="8" w:space="0" w:color="auto"/>
              <w:left w:val="single" w:sz="4" w:space="0" w:color="auto"/>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0</w:t>
            </w:r>
          </w:p>
        </w:tc>
      </w:tr>
      <w:tr w:rsidR="00FA2578" w:rsidRPr="00FA2578" w:rsidTr="00FA2578">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Утилизация ТБО</w:t>
            </w:r>
          </w:p>
        </w:tc>
        <w:tc>
          <w:tcPr>
            <w:tcW w:w="772"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10,0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color w:val="000000"/>
                <w:sz w:val="18"/>
                <w:szCs w:val="18"/>
                <w:lang w:eastAsia="ru-RU"/>
              </w:rPr>
            </w:pPr>
            <w:r w:rsidRPr="00FA2578">
              <w:rPr>
                <w:rFonts w:ascii="Courier New" w:eastAsia="Calibri" w:hAnsi="Courier New" w:cs="Courier New"/>
                <w:bCs/>
                <w:color w:val="000000"/>
                <w:sz w:val="18"/>
                <w:szCs w:val="18"/>
                <w:lang w:eastAsia="ru-RU"/>
              </w:rPr>
              <w:t>0</w:t>
            </w:r>
          </w:p>
        </w:tc>
        <w:tc>
          <w:tcPr>
            <w:tcW w:w="610" w:type="pct"/>
            <w:tcBorders>
              <w:top w:val="single" w:sz="8" w:space="0" w:color="auto"/>
              <w:left w:val="nil"/>
              <w:bottom w:val="single" w:sz="8"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color w:val="000000"/>
                <w:sz w:val="18"/>
                <w:szCs w:val="18"/>
                <w:lang w:eastAsia="ru-RU"/>
              </w:rPr>
              <w:t>0</w:t>
            </w:r>
          </w:p>
        </w:tc>
        <w:tc>
          <w:tcPr>
            <w:tcW w:w="369" w:type="pct"/>
            <w:tcBorders>
              <w:top w:val="single" w:sz="8" w:space="0" w:color="auto"/>
              <w:left w:val="single" w:sz="4"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color w:val="000000"/>
                <w:sz w:val="18"/>
                <w:szCs w:val="18"/>
                <w:lang w:eastAsia="ru-RU"/>
              </w:rPr>
              <w:t>0</w:t>
            </w:r>
          </w:p>
        </w:tc>
      </w:tr>
      <w:tr w:rsidR="00FA2578" w:rsidRPr="00FA2578" w:rsidTr="00FA2578">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ИТОГО</w:t>
            </w:r>
          </w:p>
        </w:tc>
        <w:tc>
          <w:tcPr>
            <w:tcW w:w="772"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245,0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321,0</w:t>
            </w:r>
          </w:p>
        </w:tc>
        <w:tc>
          <w:tcPr>
            <w:tcW w:w="741" w:type="pct"/>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2099,59</w:t>
            </w:r>
          </w:p>
        </w:tc>
        <w:tc>
          <w:tcPr>
            <w:tcW w:w="610" w:type="pct"/>
            <w:tcBorders>
              <w:top w:val="single" w:sz="8" w:space="0" w:color="auto"/>
              <w:left w:val="nil"/>
              <w:bottom w:val="single" w:sz="8"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390,0</w:t>
            </w:r>
          </w:p>
        </w:tc>
        <w:tc>
          <w:tcPr>
            <w:tcW w:w="369" w:type="pct"/>
            <w:tcBorders>
              <w:top w:val="single" w:sz="8" w:space="0" w:color="auto"/>
              <w:left w:val="single" w:sz="4"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150,0</w:t>
            </w:r>
          </w:p>
        </w:tc>
      </w:tr>
    </w:tbl>
    <w:p w:rsidR="00FA2578" w:rsidRPr="00FA2578" w:rsidRDefault="00FA2578" w:rsidP="00FA2578">
      <w:pPr>
        <w:tabs>
          <w:tab w:val="left" w:pos="9735"/>
        </w:tabs>
        <w:spacing w:after="0" w:line="240" w:lineRule="auto"/>
        <w:rPr>
          <w:rFonts w:ascii="Arial" w:eastAsia="Calibri" w:hAnsi="Arial" w:cs="Arial"/>
          <w:bCs/>
          <w:sz w:val="18"/>
          <w:szCs w:val="18"/>
          <w:lang w:eastAsia="ru-RU"/>
        </w:rPr>
      </w:pPr>
      <w:r w:rsidRPr="00FA2578">
        <w:rPr>
          <w:rFonts w:ascii="Arial" w:eastAsia="Calibri" w:hAnsi="Arial" w:cs="Arial"/>
          <w:bCs/>
          <w:sz w:val="18"/>
          <w:szCs w:val="18"/>
          <w:lang w:eastAsia="ru-RU"/>
        </w:rPr>
        <w:tab/>
      </w:r>
    </w:p>
    <w:p w:rsidR="00FA2578" w:rsidRPr="00FA2578" w:rsidRDefault="00FA2578" w:rsidP="00FA2578">
      <w:pPr>
        <w:spacing w:after="0" w:line="240" w:lineRule="auto"/>
        <w:jc w:val="center"/>
        <w:rPr>
          <w:rFonts w:ascii="Arial" w:eastAsia="Calibri" w:hAnsi="Arial" w:cs="Arial"/>
          <w:b/>
          <w:bCs/>
          <w:sz w:val="18"/>
          <w:szCs w:val="18"/>
          <w:lang w:eastAsia="ru-RU"/>
        </w:rPr>
      </w:pPr>
      <w:r w:rsidRPr="00FA2578">
        <w:rPr>
          <w:rFonts w:ascii="Arial" w:eastAsia="Calibri" w:hAnsi="Arial" w:cs="Arial"/>
          <w:b/>
          <w:bCs/>
          <w:sz w:val="18"/>
          <w:szCs w:val="18"/>
          <w:lang w:eastAsia="ru-RU"/>
        </w:rPr>
        <w:t>РАЗДЕЛ 6. «РЕСУРСНОЕ ОБЕСПЕЧЕНИЕ ПРОГРАММЫ»</w:t>
      </w:r>
    </w:p>
    <w:p w:rsidR="00FA2578" w:rsidRPr="00FA2578" w:rsidRDefault="00FA2578" w:rsidP="00FA2578">
      <w:pPr>
        <w:spacing w:after="0" w:line="240" w:lineRule="auto"/>
        <w:jc w:val="center"/>
        <w:rPr>
          <w:rFonts w:ascii="Arial" w:eastAsia="Calibri" w:hAnsi="Arial" w:cs="Arial"/>
          <w:b/>
          <w:bCs/>
          <w:sz w:val="18"/>
          <w:szCs w:val="18"/>
          <w:lang w:eastAsia="ru-RU"/>
        </w:r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Пропорции финансирования и его распределение во времени определяют:</w:t>
      </w:r>
    </w:p>
    <w:p w:rsidR="00FA2578" w:rsidRPr="00FA2578" w:rsidRDefault="00FA2578" w:rsidP="00FA2578">
      <w:pPr>
        <w:tabs>
          <w:tab w:val="left" w:pos="1134"/>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1. инвестиционные возможности предприятий ЖКХ;</w:t>
      </w:r>
    </w:p>
    <w:p w:rsidR="00FA2578" w:rsidRPr="00FA2578" w:rsidRDefault="00FA2578" w:rsidP="00FA2578">
      <w:pPr>
        <w:tabs>
          <w:tab w:val="left" w:pos="1134"/>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2. инвестиционный потенциал бюджетов различного уровня.</w:t>
      </w:r>
    </w:p>
    <w:p w:rsidR="00FA2578" w:rsidRPr="00FA2578" w:rsidRDefault="00FA2578" w:rsidP="00FA2578">
      <w:pPr>
        <w:spacing w:after="0" w:line="240" w:lineRule="auto"/>
        <w:jc w:val="center"/>
        <w:rPr>
          <w:rFonts w:ascii="Arial" w:eastAsia="Calibri" w:hAnsi="Arial" w:cs="Arial"/>
          <w:b/>
          <w:bCs/>
          <w:sz w:val="18"/>
          <w:szCs w:val="18"/>
          <w:lang w:eastAsia="ru-RU"/>
        </w:rPr>
      </w:pPr>
    </w:p>
    <w:p w:rsidR="00FA2578" w:rsidRPr="00FA2578" w:rsidRDefault="00FA2578" w:rsidP="00FA2578">
      <w:pPr>
        <w:spacing w:after="0" w:line="240" w:lineRule="auto"/>
        <w:jc w:val="center"/>
        <w:rPr>
          <w:rFonts w:ascii="Arial" w:eastAsia="Calibri" w:hAnsi="Arial" w:cs="Arial"/>
          <w:b/>
          <w:bCs/>
          <w:color w:val="000000"/>
          <w:sz w:val="18"/>
          <w:szCs w:val="18"/>
          <w:lang w:eastAsia="ru-RU"/>
        </w:rPr>
      </w:pPr>
      <w:r w:rsidRPr="00FA2578">
        <w:rPr>
          <w:rFonts w:ascii="Arial" w:eastAsia="Calibri" w:hAnsi="Arial" w:cs="Arial"/>
          <w:b/>
          <w:sz w:val="18"/>
          <w:szCs w:val="18"/>
          <w:lang w:eastAsia="ru-RU"/>
        </w:rPr>
        <w:t xml:space="preserve">ИНВЕСТИЦИОННЫЕ ЗАТРАТЫ </w:t>
      </w:r>
      <w:r w:rsidRPr="00FA2578">
        <w:rPr>
          <w:rFonts w:ascii="Arial" w:eastAsia="Calibri" w:hAnsi="Arial" w:cs="Arial"/>
          <w:b/>
          <w:bCs/>
          <w:color w:val="000000"/>
          <w:sz w:val="18"/>
          <w:szCs w:val="18"/>
          <w:lang w:eastAsia="ru-RU"/>
        </w:rPr>
        <w:t>И ИСТОЧНИКИ ФИНАНСИРОВАНИЯ МЕРОПРИЯТИЙ ПО МОДЕРНИЗАЦИИ И РАЗВИТИЮ ГОРОДСКОГО ПОСЕЛЕНИЯ НА 2015-2031 ГГ.</w:t>
      </w:r>
    </w:p>
    <w:p w:rsidR="00FA2578" w:rsidRPr="00FA2578" w:rsidRDefault="00FA2578" w:rsidP="00FA2578">
      <w:pPr>
        <w:spacing w:after="0" w:line="240" w:lineRule="auto"/>
        <w:jc w:val="center"/>
        <w:rPr>
          <w:rFonts w:ascii="Arial" w:eastAsia="Calibri" w:hAnsi="Arial" w:cs="Arial"/>
          <w:b/>
          <w:bCs/>
          <w:color w:val="000000"/>
          <w:sz w:val="18"/>
          <w:szCs w:val="18"/>
          <w:lang w:eastAsia="ru-RU"/>
        </w:rPr>
      </w:pPr>
    </w:p>
    <w:p w:rsidR="00FA2578" w:rsidRPr="00FA2578" w:rsidRDefault="00FA2578" w:rsidP="00FA2578">
      <w:pPr>
        <w:spacing w:after="0" w:line="240" w:lineRule="auto"/>
        <w:jc w:val="right"/>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Таблица 5.7</w:t>
      </w:r>
    </w:p>
    <w:p w:rsidR="00FA2578" w:rsidRPr="00FA2578" w:rsidRDefault="00FA2578" w:rsidP="00FA2578">
      <w:pPr>
        <w:spacing w:after="0" w:line="240" w:lineRule="auto"/>
        <w:jc w:val="right"/>
        <w:rPr>
          <w:rFonts w:ascii="Courier New" w:eastAsia="Calibri" w:hAnsi="Courier New" w:cs="Courier New"/>
          <w:bCs/>
          <w:sz w:val="18"/>
          <w:szCs w:val="18"/>
          <w:lang w:eastAsia="ru-RU"/>
        </w:rPr>
      </w:pPr>
    </w:p>
    <w:tbl>
      <w:tblPr>
        <w:tblW w:w="11191" w:type="dxa"/>
        <w:jc w:val="center"/>
        <w:tblLayout w:type="fixed"/>
        <w:tblLook w:val="00A0" w:firstRow="1" w:lastRow="0" w:firstColumn="1" w:lastColumn="0" w:noHBand="0" w:noVBand="0"/>
      </w:tblPr>
      <w:tblGrid>
        <w:gridCol w:w="3420"/>
        <w:gridCol w:w="1335"/>
        <w:gridCol w:w="1276"/>
        <w:gridCol w:w="1276"/>
        <w:gridCol w:w="1190"/>
        <w:gridCol w:w="1148"/>
        <w:gridCol w:w="1546"/>
      </w:tblGrid>
      <w:tr w:rsidR="00FA2578" w:rsidRPr="00FA2578" w:rsidTr="00FA2578">
        <w:trPr>
          <w:trHeight w:val="407"/>
          <w:jc w:val="center"/>
        </w:trPr>
        <w:tc>
          <w:tcPr>
            <w:tcW w:w="3420" w:type="dxa"/>
            <w:vMerge w:val="restart"/>
            <w:tcBorders>
              <w:top w:val="single" w:sz="4"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sz w:val="18"/>
                <w:szCs w:val="18"/>
                <w:lang w:eastAsia="ru-RU"/>
              </w:rPr>
            </w:pPr>
          </w:p>
        </w:tc>
        <w:tc>
          <w:tcPr>
            <w:tcW w:w="7771" w:type="dxa"/>
            <w:gridSpan w:val="6"/>
            <w:tcBorders>
              <w:top w:val="single" w:sz="4"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Объем финансирования тыс. Руб.</w:t>
            </w:r>
          </w:p>
        </w:tc>
      </w:tr>
      <w:tr w:rsidR="00FA2578" w:rsidRPr="00FA2578" w:rsidTr="00FA2578">
        <w:trPr>
          <w:trHeight w:val="248"/>
          <w:jc w:val="center"/>
        </w:trPr>
        <w:tc>
          <w:tcPr>
            <w:tcW w:w="3420" w:type="dxa"/>
            <w:vMerge/>
            <w:tcBorders>
              <w:top w:val="single" w:sz="4"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2017</w:t>
            </w:r>
          </w:p>
        </w:tc>
        <w:tc>
          <w:tcPr>
            <w:tcW w:w="119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2018</w:t>
            </w:r>
          </w:p>
        </w:tc>
        <w:tc>
          <w:tcPr>
            <w:tcW w:w="1148" w:type="dxa"/>
            <w:tcBorders>
              <w:top w:val="single" w:sz="6" w:space="0" w:color="auto"/>
              <w:left w:val="single" w:sz="6" w:space="0" w:color="auto"/>
              <w:bottom w:val="single" w:sz="6" w:space="0" w:color="auto"/>
              <w:right w:val="single" w:sz="4"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2019</w:t>
            </w:r>
          </w:p>
        </w:tc>
        <w:tc>
          <w:tcPr>
            <w:tcW w:w="1546" w:type="dxa"/>
            <w:tcBorders>
              <w:top w:val="single" w:sz="6" w:space="0" w:color="auto"/>
              <w:left w:val="single" w:sz="4"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2020</w:t>
            </w:r>
          </w:p>
        </w:tc>
      </w:tr>
      <w:tr w:rsidR="00FA2578" w:rsidRPr="00FA2578" w:rsidTr="00FA257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bCs/>
                <w:sz w:val="18"/>
                <w:szCs w:val="18"/>
                <w:lang w:eastAsia="ru-RU"/>
              </w:rPr>
            </w:pPr>
            <w:r w:rsidRPr="00FA2578">
              <w:rPr>
                <w:rFonts w:ascii="Courier New" w:eastAsia="Calibri" w:hAnsi="Courier New" w:cs="Courier New"/>
                <w:bCs/>
                <w:sz w:val="18"/>
                <w:szCs w:val="18"/>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 том числе за счет:</w:t>
            </w:r>
          </w:p>
        </w:tc>
        <w:tc>
          <w:tcPr>
            <w:tcW w:w="7771" w:type="dxa"/>
            <w:gridSpan w:val="6"/>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Средства предприятий</w:t>
            </w:r>
          </w:p>
        </w:tc>
        <w:tc>
          <w:tcPr>
            <w:tcW w:w="1335"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r>
      <w:tr w:rsidR="00FA2578" w:rsidRPr="00FA2578" w:rsidTr="00FA257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Бюджетных средств</w:t>
            </w:r>
          </w:p>
        </w:tc>
        <w:tc>
          <w:tcPr>
            <w:tcW w:w="1335"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825,0</w:t>
            </w:r>
          </w:p>
        </w:tc>
        <w:tc>
          <w:tcPr>
            <w:tcW w:w="1276" w:type="dxa"/>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475,0</w:t>
            </w:r>
          </w:p>
        </w:tc>
        <w:tc>
          <w:tcPr>
            <w:tcW w:w="1276" w:type="dxa"/>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675,0</w:t>
            </w:r>
          </w:p>
        </w:tc>
        <w:tc>
          <w:tcPr>
            <w:tcW w:w="1190" w:type="dxa"/>
            <w:tcBorders>
              <w:top w:val="single" w:sz="8" w:space="0" w:color="auto"/>
              <w:left w:val="nil"/>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2099,59</w:t>
            </w:r>
          </w:p>
        </w:tc>
        <w:tc>
          <w:tcPr>
            <w:tcW w:w="1148" w:type="dxa"/>
            <w:tcBorders>
              <w:top w:val="single" w:sz="8" w:space="0" w:color="auto"/>
              <w:left w:val="nil"/>
              <w:bottom w:val="single" w:sz="8"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390,0</w:t>
            </w:r>
          </w:p>
        </w:tc>
        <w:tc>
          <w:tcPr>
            <w:tcW w:w="1546" w:type="dxa"/>
            <w:tcBorders>
              <w:top w:val="single" w:sz="8" w:space="0" w:color="auto"/>
              <w:left w:val="single" w:sz="4" w:space="0" w:color="auto"/>
              <w:bottom w:val="single" w:sz="8" w:space="0" w:color="auto"/>
              <w:right w:val="single" w:sz="8"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150,0</w:t>
            </w:r>
          </w:p>
        </w:tc>
      </w:tr>
      <w:tr w:rsidR="00FA2578" w:rsidRPr="00FA2578" w:rsidTr="00FA257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autoSpaceDE w:val="0"/>
              <w:autoSpaceDN w:val="0"/>
              <w:adjustRightInd w:val="0"/>
              <w:spacing w:after="0" w:line="240" w:lineRule="auto"/>
              <w:rPr>
                <w:rFonts w:ascii="Courier New" w:eastAsia="Calibri" w:hAnsi="Courier New" w:cs="Courier New"/>
                <w:sz w:val="18"/>
                <w:szCs w:val="18"/>
                <w:lang w:eastAsia="ru-RU"/>
              </w:rPr>
            </w:pPr>
            <w:r w:rsidRPr="00FA2578">
              <w:rPr>
                <w:rFonts w:ascii="Courier New" w:eastAsia="Calibri" w:hAnsi="Courier New" w:cs="Courier New"/>
                <w:sz w:val="18"/>
                <w:szCs w:val="18"/>
                <w:lang w:eastAsia="ru-RU"/>
              </w:rPr>
              <w:t>Внебюджетных 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FA2578" w:rsidRPr="00FA2578" w:rsidRDefault="00FA2578" w:rsidP="00FA2578">
            <w:pPr>
              <w:spacing w:after="0" w:line="240" w:lineRule="auto"/>
              <w:rPr>
                <w:rFonts w:ascii="Courier New" w:eastAsia="Calibri" w:hAnsi="Courier New" w:cs="Courier New"/>
                <w:sz w:val="18"/>
                <w:szCs w:val="18"/>
                <w:lang w:eastAsia="ru-RU"/>
              </w:rPr>
            </w:pPr>
          </w:p>
        </w:tc>
      </w:tr>
    </w:tbl>
    <w:p w:rsidR="00FA2578" w:rsidRPr="00FA2578" w:rsidRDefault="00FA2578" w:rsidP="00FA2578">
      <w:pPr>
        <w:spacing w:after="0" w:line="240" w:lineRule="auto"/>
        <w:jc w:val="center"/>
        <w:rPr>
          <w:rFonts w:ascii="Courier New" w:eastAsia="Calibri" w:hAnsi="Courier New" w:cs="Courier New"/>
          <w:bCs/>
          <w:sz w:val="18"/>
          <w:szCs w:val="18"/>
          <w:lang w:eastAsia="ru-RU"/>
        </w:rPr>
      </w:pPr>
    </w:p>
    <w:p w:rsidR="00FA2578" w:rsidRPr="00FA2578" w:rsidRDefault="00FA2578" w:rsidP="00FA2578">
      <w:pPr>
        <w:spacing w:after="0" w:line="240" w:lineRule="auto"/>
        <w:jc w:val="center"/>
        <w:rPr>
          <w:rFonts w:ascii="Courier New" w:eastAsia="Calibri" w:hAnsi="Courier New" w:cs="Courier New"/>
          <w:bCs/>
          <w:sz w:val="18"/>
          <w:szCs w:val="18"/>
          <w:lang w:eastAsia="ru-RU"/>
        </w:rPr>
        <w:sectPr w:rsidR="00FA2578" w:rsidRPr="00FA2578" w:rsidSect="00D8650D">
          <w:type w:val="continuous"/>
          <w:pgSz w:w="16838" w:h="11906" w:orient="landscape"/>
          <w:pgMar w:top="1134" w:right="850" w:bottom="1134" w:left="1701" w:header="708" w:footer="708" w:gutter="0"/>
          <w:cols w:space="708"/>
          <w:docGrid w:linePitch="360"/>
        </w:sectPr>
      </w:pP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lastRenderedPageBreak/>
        <w:t>РАЗДЕЛ 7: «СОЦИАЛЬНО-ЭКОНОМИЧЕСКАЯ ЭФФЕКТИВНОСТЬ РЕАЛИЗАЦИИ ПРОГРАММЫ»</w:t>
      </w:r>
    </w:p>
    <w:p w:rsidR="00FA2578" w:rsidRPr="00FA2578" w:rsidRDefault="00FA2578" w:rsidP="00FA2578">
      <w:pPr>
        <w:spacing w:after="0" w:line="240" w:lineRule="auto"/>
        <w:jc w:val="center"/>
        <w:rPr>
          <w:rFonts w:ascii="Arial" w:eastAsia="Calibri" w:hAnsi="Arial" w:cs="Arial"/>
          <w:b/>
          <w:sz w:val="18"/>
          <w:szCs w:val="18"/>
          <w:lang w:eastAsia="ru-RU"/>
        </w:r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Позитивными результатом Программы можно считать:</w:t>
      </w:r>
    </w:p>
    <w:p w:rsidR="00FA2578" w:rsidRPr="00FA2578" w:rsidRDefault="00FA2578" w:rsidP="00FA2578">
      <w:pPr>
        <w:tabs>
          <w:tab w:val="left" w:pos="708"/>
        </w:tabs>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FA2578" w:rsidRPr="00FA2578" w:rsidRDefault="00FA2578" w:rsidP="00FA2578">
      <w:pPr>
        <w:tabs>
          <w:tab w:val="left" w:pos="708"/>
        </w:tabs>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Другими результатами Программы являются: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1. Совершенствование взаимодействия с потребителями;</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2. Снижение потерь и утечек, которое предотвратит выставление счетов за фактически не потребленные услуги;</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3. Оздоровление финансового состояния предприятий ЖКХ, повышение их инвестиционной привлекательности;</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 xml:space="preserve">4. 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bookmarkStart w:id="2" w:name="_Toc348624767"/>
      <w:bookmarkStart w:id="3" w:name="_Toc405805598"/>
    </w:p>
    <w:p w:rsidR="00FA2578" w:rsidRPr="00FA2578" w:rsidRDefault="00FA2578" w:rsidP="00FA2578">
      <w:pPr>
        <w:spacing w:after="0" w:line="240" w:lineRule="auto"/>
        <w:jc w:val="center"/>
        <w:rPr>
          <w:rFonts w:ascii="Arial" w:eastAsia="Calibri" w:hAnsi="Arial" w:cs="Arial"/>
          <w:b/>
          <w:sz w:val="18"/>
          <w:szCs w:val="18"/>
          <w:lang w:eastAsia="ru-RU"/>
        </w:rPr>
      </w:pP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РАЗДЕЛ 8: «МЕХАНИЗМ РЕАЛИЗАЦИИ ПРОГРАММЫ И КОНТРОЛЬ НАД ЕЕ ВЫПОЛНЕНИЕМ</w:t>
      </w:r>
      <w:bookmarkEnd w:id="2"/>
      <w:r w:rsidRPr="00FA2578">
        <w:rPr>
          <w:rFonts w:ascii="Arial" w:eastAsia="Calibri" w:hAnsi="Arial" w:cs="Arial"/>
          <w:b/>
          <w:sz w:val="18"/>
          <w:szCs w:val="18"/>
          <w:lang w:eastAsia="ru-RU"/>
        </w:rPr>
        <w:t>»</w:t>
      </w:r>
      <w:bookmarkEnd w:id="3"/>
    </w:p>
    <w:p w:rsidR="00FA2578" w:rsidRPr="00FA2578" w:rsidRDefault="00FA2578" w:rsidP="00FA2578">
      <w:pPr>
        <w:spacing w:after="0" w:line="240" w:lineRule="auto"/>
        <w:jc w:val="center"/>
        <w:rPr>
          <w:rFonts w:ascii="Arial" w:eastAsia="Calibri" w:hAnsi="Arial" w:cs="Arial"/>
          <w:b/>
          <w:sz w:val="18"/>
          <w:szCs w:val="18"/>
          <w:lang w:eastAsia="ru-RU"/>
        </w:rPr>
      </w:pP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Реализации Программы комплексного развития систем коммунальной инфраструктуры Березняковского сельского поселения на 2014-2020 годы осуществляется Администрацией Березняковского поселения.</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На уровне Администрации поселения осуществляется:</w:t>
      </w:r>
    </w:p>
    <w:p w:rsidR="00FA2578" w:rsidRPr="00FA2578" w:rsidRDefault="00FA2578" w:rsidP="00FA2578">
      <w:pPr>
        <w:tabs>
          <w:tab w:val="num" w:pos="720"/>
        </w:tabs>
        <w:spacing w:after="0" w:line="240" w:lineRule="auto"/>
        <w:jc w:val="both"/>
        <w:rPr>
          <w:rFonts w:ascii="Arial" w:eastAsia="Calibri" w:hAnsi="Arial" w:cs="Arial"/>
          <w:sz w:val="18"/>
          <w:szCs w:val="18"/>
        </w:rPr>
      </w:pPr>
      <w:r w:rsidRPr="00FA2578">
        <w:rPr>
          <w:rFonts w:ascii="Arial" w:eastAsia="Calibri" w:hAnsi="Arial" w:cs="Arial"/>
          <w:sz w:val="18"/>
          <w:szCs w:val="18"/>
        </w:rPr>
        <w:t>проведение предусмотренных Программой преобразований в коммунальном комплексе поселения;</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1. реализация Программы комплексного развития коммунальной инфраструктуры на территории поселения;</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2. проведение предусмотренных Программой мероприятий с учетом местных особенностей.</w:t>
      </w:r>
    </w:p>
    <w:p w:rsidR="00FA2578" w:rsidRPr="00FA2578" w:rsidRDefault="00FA2578" w:rsidP="00FA2578">
      <w:pPr>
        <w:tabs>
          <w:tab w:val="num" w:pos="1276"/>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А также:</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3. сбор и систематизация статистической и аналитической информации о реализации программных мероприятий;</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4. мониторинг результатов реализации программных мероприятий;</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5. 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6. 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FA2578" w:rsidRPr="00FA2578" w:rsidRDefault="00FA2578" w:rsidP="00FA2578">
      <w:pPr>
        <w:tabs>
          <w:tab w:val="num" w:pos="1276"/>
        </w:tabs>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7. 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8. выполнение программных мероприятий за отчетный период;</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9. целевое использование средств районного и/или муниципального бюджетов;</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FA2578" w:rsidRPr="00FA2578" w:rsidRDefault="00FA2578" w:rsidP="00FA2578">
      <w:pPr>
        <w:spacing w:after="0" w:line="240" w:lineRule="auto"/>
        <w:jc w:val="both"/>
        <w:rPr>
          <w:rFonts w:ascii="Arial" w:eastAsia="Calibri" w:hAnsi="Arial" w:cs="Arial"/>
          <w:color w:val="000000" w:themeColor="text1"/>
          <w:sz w:val="18"/>
          <w:szCs w:val="18"/>
          <w:lang w:eastAsia="ru-RU"/>
        </w:rPr>
      </w:pPr>
      <w:r w:rsidRPr="00FA2578">
        <w:rPr>
          <w:rFonts w:ascii="Arial" w:eastAsia="Calibri" w:hAnsi="Arial" w:cs="Arial"/>
          <w:sz w:val="18"/>
          <w:szCs w:val="18"/>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FA2578">
        <w:rPr>
          <w:rFonts w:ascii="Arial" w:eastAsia="Calibri" w:hAnsi="Arial" w:cs="Arial"/>
          <w:color w:val="000000"/>
          <w:sz w:val="18"/>
          <w:szCs w:val="18"/>
          <w:lang w:eastAsia="ru-RU"/>
        </w:rPr>
        <w:t xml:space="preserve">проводимой информационно-разъяснительной работы. Она организуется Администрацией сельского поселения </w:t>
      </w:r>
      <w:r w:rsidRPr="00FA2578">
        <w:rPr>
          <w:rFonts w:ascii="Arial" w:eastAsia="Calibri" w:hAnsi="Arial" w:cs="Arial"/>
          <w:sz w:val="18"/>
          <w:szCs w:val="18"/>
          <w:lang w:eastAsia="ru-RU"/>
        </w:rPr>
        <w:t>с использованием средств массовой информации</w:t>
      </w:r>
      <w:r w:rsidRPr="00FA2578">
        <w:rPr>
          <w:rFonts w:ascii="Arial" w:eastAsia="Calibri" w:hAnsi="Arial" w:cs="Arial"/>
          <w:color w:val="000000" w:themeColor="text1"/>
          <w:sz w:val="18"/>
          <w:szCs w:val="18"/>
          <w:lang w:eastAsia="ru-RU"/>
        </w:rPr>
        <w:t>.</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4" w:name="_Toc348624768"/>
      <w:bookmarkStart w:id="5" w:name="_Toc405805599"/>
    </w:p>
    <w:p w:rsidR="00FA2578" w:rsidRPr="00FA2578" w:rsidRDefault="00FA2578" w:rsidP="00FA2578">
      <w:pPr>
        <w:spacing w:after="0" w:line="240" w:lineRule="auto"/>
        <w:jc w:val="center"/>
        <w:rPr>
          <w:rFonts w:ascii="Arial" w:eastAsia="Calibri" w:hAnsi="Arial" w:cs="Arial"/>
          <w:b/>
          <w:sz w:val="18"/>
          <w:szCs w:val="18"/>
          <w:lang w:eastAsia="ru-RU"/>
        </w:rPr>
      </w:pPr>
    </w:p>
    <w:p w:rsidR="00FA2578" w:rsidRPr="00FA2578" w:rsidRDefault="00FA2578" w:rsidP="00FA2578">
      <w:pPr>
        <w:spacing w:after="0" w:line="240" w:lineRule="auto"/>
        <w:jc w:val="center"/>
        <w:rPr>
          <w:rFonts w:ascii="Arial" w:eastAsia="Calibri" w:hAnsi="Arial" w:cs="Arial"/>
          <w:b/>
          <w:sz w:val="18"/>
          <w:szCs w:val="18"/>
          <w:lang w:eastAsia="ru-RU"/>
        </w:rPr>
      </w:pPr>
      <w:r w:rsidRPr="00FA2578">
        <w:rPr>
          <w:rFonts w:ascii="Arial" w:eastAsia="Calibri" w:hAnsi="Arial" w:cs="Arial"/>
          <w:b/>
          <w:sz w:val="18"/>
          <w:szCs w:val="18"/>
          <w:lang w:eastAsia="ru-RU"/>
        </w:rPr>
        <w:t>РАЗДЕЛ 9: «</w:t>
      </w:r>
      <w:bookmarkEnd w:id="4"/>
      <w:r w:rsidRPr="00FA2578">
        <w:rPr>
          <w:rFonts w:ascii="Arial" w:eastAsia="Calibri" w:hAnsi="Arial" w:cs="Arial"/>
          <w:b/>
          <w:sz w:val="18"/>
          <w:szCs w:val="18"/>
          <w:lang w:eastAsia="ru-RU"/>
        </w:rPr>
        <w:t>УПРАВЛЕНИЕ ПРОГРАММОЙ»</w:t>
      </w:r>
      <w:bookmarkEnd w:id="5"/>
    </w:p>
    <w:p w:rsidR="00FA2578" w:rsidRPr="00FA2578" w:rsidRDefault="00FA2578" w:rsidP="00FA2578">
      <w:pPr>
        <w:spacing w:after="0" w:line="240" w:lineRule="auto"/>
        <w:jc w:val="center"/>
        <w:rPr>
          <w:rFonts w:ascii="Arial" w:eastAsia="Calibri" w:hAnsi="Arial" w:cs="Arial"/>
          <w:b/>
          <w:sz w:val="18"/>
          <w:szCs w:val="18"/>
          <w:lang w:eastAsia="ru-RU"/>
        </w:rPr>
      </w:pPr>
    </w:p>
    <w:p w:rsidR="00FA2578" w:rsidRPr="00FA2578" w:rsidRDefault="00FA2578" w:rsidP="00FA2578">
      <w:pPr>
        <w:tabs>
          <w:tab w:val="left" w:pos="900"/>
        </w:tabs>
        <w:spacing w:after="0" w:line="240" w:lineRule="auto"/>
        <w:jc w:val="both"/>
        <w:rPr>
          <w:rFonts w:ascii="Arial" w:eastAsia="Calibri" w:hAnsi="Arial" w:cs="Arial"/>
          <w:sz w:val="18"/>
          <w:szCs w:val="18"/>
        </w:rPr>
      </w:pPr>
      <w:r w:rsidRPr="00FA2578">
        <w:rPr>
          <w:rFonts w:ascii="Arial" w:eastAsia="Calibri" w:hAnsi="Arial" w:cs="Arial"/>
          <w:sz w:val="18"/>
          <w:szCs w:val="18"/>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lastRenderedPageBreak/>
        <w:t>1. разработку ежегодного плана мероприятий по реализации Программы с уточнением объемов и источников финансирования мероприятий;</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2. контроль за реализацией программных мероприятий по срокам, содержанию, финансовым затратам и ресурсам;</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3. методическое, информационное и организационное сопровождение работы по реализации комплекса программных мероприятий.</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Мониторинг и корректировка Программы осуществляется на основании следующих нормативных документов:</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4. Федеральный закон от 30 декабря 2004 года № 210-ФЗ "Об основах регулирования тарифов организаций коммунального комплекса";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5.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6.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7. Методика проведения мониторинга выполнения производственных и инвестиционных программ организаций коммунального комплекса.</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Мониторинг Программы включает следующие этапы:</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2. верификация данных;</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3. анализ данных о результатах проводимых преобразований систем коммунальной инфраструктуры.</w:t>
      </w:r>
    </w:p>
    <w:p w:rsidR="00FA2578" w:rsidRPr="00FA2578" w:rsidRDefault="00FA2578" w:rsidP="00FA2578">
      <w:pPr>
        <w:spacing w:after="0" w:line="240" w:lineRule="auto"/>
        <w:jc w:val="both"/>
        <w:rPr>
          <w:rFonts w:ascii="Arial" w:eastAsia="Calibri" w:hAnsi="Arial" w:cs="Arial"/>
          <w:sz w:val="18"/>
          <w:szCs w:val="18"/>
        </w:rPr>
      </w:pPr>
      <w:r w:rsidRPr="00FA2578">
        <w:rPr>
          <w:rFonts w:ascii="Arial" w:eastAsia="Calibri" w:hAnsi="Arial" w:cs="Arial"/>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FA2578" w:rsidRPr="00FA2578" w:rsidRDefault="00FA2578" w:rsidP="00FA2578">
      <w:pPr>
        <w:spacing w:after="0" w:line="240" w:lineRule="auto"/>
        <w:jc w:val="both"/>
        <w:rPr>
          <w:rFonts w:ascii="Arial" w:eastAsia="Calibri" w:hAnsi="Arial" w:cs="Arial"/>
          <w:sz w:val="18"/>
          <w:szCs w:val="18"/>
          <w:lang w:eastAsia="ru-RU"/>
        </w:rPr>
      </w:pPr>
      <w:r w:rsidRPr="00FA2578">
        <w:rPr>
          <w:rFonts w:ascii="Arial" w:eastAsia="Calibri" w:hAnsi="Arial" w:cs="Arial"/>
          <w:sz w:val="18"/>
          <w:szCs w:val="18"/>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D8650D" w:rsidRDefault="00D8650D" w:rsidP="00FA2578">
      <w:pPr>
        <w:pBdr>
          <w:bottom w:val="single" w:sz="12" w:space="1" w:color="auto"/>
        </w:pBdr>
        <w:spacing w:after="0" w:line="240" w:lineRule="auto"/>
        <w:rPr>
          <w:rFonts w:ascii="Arial" w:eastAsia="Calibri" w:hAnsi="Arial" w:cs="Arial"/>
          <w:b/>
          <w:bCs/>
          <w:sz w:val="18"/>
          <w:szCs w:val="18"/>
          <w:lang w:eastAsia="ru-RU"/>
        </w:rPr>
      </w:pPr>
    </w:p>
    <w:p w:rsidR="00FA2578" w:rsidRDefault="00FA2578" w:rsidP="00D8650D"/>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27.04.2018Г. №47</w:t>
      </w:r>
    </w:p>
    <w:p w:rsidR="00FA2578" w:rsidRPr="00FA2578" w:rsidRDefault="00FA2578" w:rsidP="00FA2578">
      <w:pPr>
        <w:spacing w:after="0" w:line="240" w:lineRule="auto"/>
        <w:jc w:val="center"/>
        <w:rPr>
          <w:rFonts w:ascii="Arial" w:eastAsia="Calibri" w:hAnsi="Arial" w:cs="Arial"/>
          <w:b/>
          <w:sz w:val="18"/>
          <w:szCs w:val="18"/>
        </w:rPr>
      </w:pPr>
      <w:r w:rsidRPr="00FA2578">
        <w:rPr>
          <w:rFonts w:ascii="Arial" w:eastAsia="Calibri" w:hAnsi="Arial" w:cs="Arial"/>
          <w:b/>
          <w:sz w:val="18"/>
          <w:szCs w:val="18"/>
        </w:rPr>
        <w:t>РОССЙСКАЯ ФЕДЕРАЦИЯ</w:t>
      </w:r>
    </w:p>
    <w:p w:rsidR="00FA2578" w:rsidRPr="00FA2578" w:rsidRDefault="00FA2578" w:rsidP="00FA2578">
      <w:pPr>
        <w:tabs>
          <w:tab w:val="left" w:pos="1695"/>
          <w:tab w:val="left" w:pos="1815"/>
          <w:tab w:val="left" w:pos="1845"/>
          <w:tab w:val="left" w:pos="199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ИРКУТСКАЯ ОБЛАСТЬ</w:t>
      </w:r>
    </w:p>
    <w:p w:rsidR="00FA2578" w:rsidRPr="00FA2578" w:rsidRDefault="00FA2578" w:rsidP="00FA2578">
      <w:pPr>
        <w:tabs>
          <w:tab w:val="left" w:pos="1695"/>
          <w:tab w:val="left" w:pos="1815"/>
          <w:tab w:val="left" w:pos="1845"/>
          <w:tab w:val="left" w:pos="199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НИЖНЕИЛИМСКИЙ МУНИЦИПАЛЬНЫЙ РАЙОН</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БЕРЕЗНЯКОВСКОЕ СЕЛЬСКОЕ ПОСЕЛЕНИЕ</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ДУМА</w:t>
      </w:r>
    </w:p>
    <w:p w:rsidR="00FA2578" w:rsidRPr="00FA2578" w:rsidRDefault="00FA2578" w:rsidP="00FA2578">
      <w:pPr>
        <w:tabs>
          <w:tab w:val="left" w:pos="1995"/>
          <w:tab w:val="left" w:pos="7605"/>
        </w:tabs>
        <w:spacing w:after="0" w:line="240" w:lineRule="auto"/>
        <w:jc w:val="center"/>
        <w:rPr>
          <w:rFonts w:ascii="Arial" w:eastAsia="Calibri" w:hAnsi="Arial" w:cs="Arial"/>
          <w:b/>
          <w:sz w:val="18"/>
          <w:szCs w:val="18"/>
        </w:rPr>
      </w:pPr>
      <w:r w:rsidRPr="00FA2578">
        <w:rPr>
          <w:rFonts w:ascii="Arial" w:eastAsia="Calibri" w:hAnsi="Arial" w:cs="Arial"/>
          <w:b/>
          <w:sz w:val="18"/>
          <w:szCs w:val="18"/>
        </w:rPr>
        <w:t>РЕШЕНИЕ</w:t>
      </w:r>
    </w:p>
    <w:p w:rsidR="00FA2578" w:rsidRPr="00FA2578" w:rsidRDefault="00FA2578" w:rsidP="00FA2578">
      <w:pPr>
        <w:autoSpaceDE w:val="0"/>
        <w:autoSpaceDN w:val="0"/>
        <w:adjustRightInd w:val="0"/>
        <w:spacing w:after="0" w:line="240" w:lineRule="auto"/>
        <w:jc w:val="center"/>
        <w:rPr>
          <w:rFonts w:ascii="Arial" w:eastAsia="Times New Roman" w:hAnsi="Arial" w:cs="Arial"/>
          <w:b/>
          <w:bCs/>
          <w:sz w:val="18"/>
          <w:szCs w:val="18"/>
          <w:lang w:eastAsia="ru-RU"/>
        </w:rPr>
      </w:pPr>
    </w:p>
    <w:p w:rsidR="00FA2578" w:rsidRPr="00FA2578" w:rsidRDefault="00FA2578" w:rsidP="00FA2578">
      <w:pPr>
        <w:autoSpaceDE w:val="0"/>
        <w:autoSpaceDN w:val="0"/>
        <w:adjustRightInd w:val="0"/>
        <w:spacing w:after="0" w:line="240" w:lineRule="auto"/>
        <w:jc w:val="center"/>
        <w:rPr>
          <w:rFonts w:ascii="Arial" w:eastAsia="Times New Roman" w:hAnsi="Arial" w:cs="Arial"/>
          <w:b/>
          <w:bCs/>
          <w:sz w:val="18"/>
          <w:szCs w:val="18"/>
          <w:lang w:eastAsia="ru-RU"/>
        </w:rPr>
      </w:pPr>
      <w:r w:rsidRPr="00FA2578">
        <w:rPr>
          <w:rFonts w:ascii="Arial" w:eastAsia="Times New Roman" w:hAnsi="Arial" w:cs="Arial"/>
          <w:b/>
          <w:bCs/>
          <w:sz w:val="18"/>
          <w:szCs w:val="18"/>
          <w:lang w:eastAsia="ru-RU"/>
        </w:rPr>
        <w:t>«О ВНЕСЕНИИ ДОПОЛНЕНИЙ В ПОРЯДОК УВОЛЬНЕНИЯ</w:t>
      </w:r>
    </w:p>
    <w:p w:rsidR="00FA2578" w:rsidRPr="00FA2578" w:rsidRDefault="00FA2578" w:rsidP="00FA2578">
      <w:pPr>
        <w:autoSpaceDE w:val="0"/>
        <w:autoSpaceDN w:val="0"/>
        <w:adjustRightInd w:val="0"/>
        <w:spacing w:after="0" w:line="240" w:lineRule="auto"/>
        <w:jc w:val="center"/>
        <w:rPr>
          <w:rFonts w:ascii="Arial" w:eastAsia="Times New Roman" w:hAnsi="Arial" w:cs="Arial"/>
          <w:b/>
          <w:bCs/>
          <w:sz w:val="18"/>
          <w:szCs w:val="18"/>
          <w:lang w:eastAsia="ru-RU"/>
        </w:rPr>
      </w:pPr>
      <w:r w:rsidRPr="00FA2578">
        <w:rPr>
          <w:rFonts w:ascii="Arial" w:eastAsia="Times New Roman" w:hAnsi="Arial" w:cs="Arial"/>
          <w:b/>
          <w:bCs/>
          <w:sz w:val="18"/>
          <w:szCs w:val="18"/>
          <w:lang w:eastAsia="ru-RU"/>
        </w:rPr>
        <w:t>(ОСВОБОЖДЕНИЯ ОТ ДОЛЖНОСТИ) ЛИЦ, ЗАМЕЩАЮЩИХ</w:t>
      </w:r>
    </w:p>
    <w:p w:rsidR="00FA2578" w:rsidRPr="00FA2578" w:rsidRDefault="00FA2578" w:rsidP="00FA2578">
      <w:pPr>
        <w:autoSpaceDE w:val="0"/>
        <w:autoSpaceDN w:val="0"/>
        <w:adjustRightInd w:val="0"/>
        <w:spacing w:after="0" w:line="240" w:lineRule="auto"/>
        <w:jc w:val="center"/>
        <w:rPr>
          <w:rFonts w:ascii="Arial" w:eastAsia="Times New Roman" w:hAnsi="Arial" w:cs="Arial"/>
          <w:b/>
          <w:bCs/>
          <w:sz w:val="18"/>
          <w:szCs w:val="18"/>
          <w:lang w:eastAsia="ru-RU"/>
        </w:rPr>
      </w:pPr>
      <w:r w:rsidRPr="00FA2578">
        <w:rPr>
          <w:rFonts w:ascii="Arial" w:eastAsia="Times New Roman" w:hAnsi="Arial" w:cs="Arial"/>
          <w:b/>
          <w:bCs/>
          <w:sz w:val="18"/>
          <w:szCs w:val="18"/>
          <w:lang w:eastAsia="ru-RU"/>
        </w:rPr>
        <w:t>НА ПОСТОЯННОЙ ОСНОВЕ МУНИЦИПАЛЬНУЮ ДОЛЖНОСТЬ,</w:t>
      </w:r>
    </w:p>
    <w:p w:rsidR="00FA2578" w:rsidRPr="00FA2578" w:rsidRDefault="00FA2578" w:rsidP="00FA2578">
      <w:pPr>
        <w:autoSpaceDE w:val="0"/>
        <w:autoSpaceDN w:val="0"/>
        <w:adjustRightInd w:val="0"/>
        <w:spacing w:after="0" w:line="240" w:lineRule="auto"/>
        <w:jc w:val="center"/>
        <w:rPr>
          <w:rFonts w:ascii="Arial" w:eastAsia="Times New Roman" w:hAnsi="Arial" w:cs="Arial"/>
          <w:b/>
          <w:bCs/>
          <w:sz w:val="18"/>
          <w:szCs w:val="18"/>
          <w:lang w:eastAsia="ru-RU"/>
        </w:rPr>
      </w:pPr>
      <w:r w:rsidRPr="00FA2578">
        <w:rPr>
          <w:rFonts w:ascii="Arial" w:eastAsia="Times New Roman" w:hAnsi="Arial" w:cs="Arial"/>
          <w:b/>
          <w:bCs/>
          <w:sz w:val="18"/>
          <w:szCs w:val="18"/>
          <w:lang w:eastAsia="ru-RU"/>
        </w:rPr>
        <w:t>ВЫБОРНУЮ ДОЛЖНОСТЬ В БЕРЕЗНЯКОВСКОМ МУНИЦИПАЛЬНОМ ОБРАЗОВАНИИ, В СВЯЗИ С УТРАТОЙ ДОВЕРИЯ»</w:t>
      </w:r>
    </w:p>
    <w:p w:rsidR="00FA2578" w:rsidRPr="00FA2578" w:rsidRDefault="00FA2578" w:rsidP="00FA2578">
      <w:pPr>
        <w:autoSpaceDE w:val="0"/>
        <w:autoSpaceDN w:val="0"/>
        <w:adjustRightInd w:val="0"/>
        <w:spacing w:after="0" w:line="240" w:lineRule="auto"/>
        <w:jc w:val="center"/>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В соответствии с Федеральным законом от 06.10.2003 №131-ФЗ «Об общих принципах организации местного самоуправления в Российской Федерации», ст. 15 Федерального закона от 25.12.2008 №273-ФЗ «О противодействии коррупции» (ред. от 28.12.2017г.), а также Уставом Березняковского муниципального образования Дума Березняковского сельского поселения Нижнеилимского района</w:t>
      </w:r>
    </w:p>
    <w:p w:rsidR="00FA2578" w:rsidRPr="00FA2578" w:rsidRDefault="00FA2578" w:rsidP="00FA2578">
      <w:pPr>
        <w:autoSpaceDE w:val="0"/>
        <w:autoSpaceDN w:val="0"/>
        <w:adjustRightInd w:val="0"/>
        <w:spacing w:after="0" w:line="240" w:lineRule="auto"/>
        <w:jc w:val="center"/>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jc w:val="center"/>
        <w:rPr>
          <w:rFonts w:ascii="Arial" w:eastAsia="Times New Roman" w:hAnsi="Arial" w:cs="Arial"/>
          <w:b/>
          <w:sz w:val="18"/>
          <w:szCs w:val="18"/>
          <w:lang w:eastAsia="ru-RU"/>
        </w:rPr>
      </w:pPr>
      <w:r w:rsidRPr="00FA2578">
        <w:rPr>
          <w:rFonts w:ascii="Arial" w:eastAsia="Times New Roman" w:hAnsi="Arial" w:cs="Arial"/>
          <w:b/>
          <w:sz w:val="18"/>
          <w:szCs w:val="18"/>
          <w:lang w:eastAsia="ru-RU"/>
        </w:rPr>
        <w:t>РЕШИЛА:</w:t>
      </w:r>
    </w:p>
    <w:p w:rsidR="00FA2578" w:rsidRPr="00FA2578" w:rsidRDefault="00FA2578" w:rsidP="00FA2578">
      <w:pPr>
        <w:autoSpaceDE w:val="0"/>
        <w:autoSpaceDN w:val="0"/>
        <w:adjustRightInd w:val="0"/>
        <w:spacing w:after="0" w:line="240" w:lineRule="auto"/>
        <w:jc w:val="center"/>
        <w:rPr>
          <w:rFonts w:ascii="Arial" w:eastAsia="Times New Roman" w:hAnsi="Arial" w:cs="Arial"/>
          <w:sz w:val="18"/>
          <w:szCs w:val="18"/>
          <w:lang w:eastAsia="ru-RU"/>
        </w:rPr>
      </w:pPr>
    </w:p>
    <w:p w:rsidR="00D8650D"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1. Дополнить Порядок увольнения (освобождения от должности) лиц, замещающих на постоянной основе муниципальную должность, выборную должность в Березняковском </w:t>
      </w:r>
    </w:p>
    <w:p w:rsidR="00D8650D" w:rsidRDefault="00D8650D"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p>
    <w:p w:rsidR="00D8650D" w:rsidRDefault="00D8650D"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p>
    <w:p w:rsidR="00D8650D" w:rsidRDefault="00D8650D"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p>
    <w:p w:rsidR="00D8650D" w:rsidRDefault="00D8650D"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p>
    <w:p w:rsidR="00FA2578" w:rsidRPr="00FA2578" w:rsidRDefault="00FA2578" w:rsidP="00D8650D">
      <w:pPr>
        <w:autoSpaceDE w:val="0"/>
        <w:autoSpaceDN w:val="0"/>
        <w:adjustRightInd w:val="0"/>
        <w:spacing w:after="0" w:line="240" w:lineRule="auto"/>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муниципальном образовании, в связи с утратой доверия п. 12 следующего содержания: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п. 12 Реестр лиц, уволенных в связи с утратой доверия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реестр), сроком на пять лет с момента принятия акта, явившегося основанием для включения в реестр.</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2) Реестр подлежит размещению на официальном сайте Березняковского муниципального образования.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lastRenderedPageBreak/>
        <w:t>а)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б) вступления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в)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г)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Березняковского муниципального образования осуществляется в порядке, определяемом Правительством Российской Федерации.</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2. Настоящее решение вступает в силу после дня его официального опубликования.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3. Настоящее решение опубликовать в Вестнике Березняковского сельского поселения и разместить на официальном сайте Березняковского муниципального образования.</w:t>
      </w:r>
    </w:p>
    <w:p w:rsidR="00FA2578" w:rsidRPr="00FA2578" w:rsidRDefault="00FA2578" w:rsidP="00FA2578">
      <w:pPr>
        <w:autoSpaceDE w:val="0"/>
        <w:autoSpaceDN w:val="0"/>
        <w:adjustRightInd w:val="0"/>
        <w:spacing w:after="0" w:line="240" w:lineRule="auto"/>
        <w:ind w:firstLine="709"/>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Глава Березняковского </w:t>
      </w:r>
    </w:p>
    <w:p w:rsidR="00FA2578" w:rsidRPr="00FA2578" w:rsidRDefault="00FA2578" w:rsidP="00FA2578">
      <w:pPr>
        <w:autoSpaceDE w:val="0"/>
        <w:autoSpaceDN w:val="0"/>
        <w:adjustRightInd w:val="0"/>
        <w:spacing w:after="0" w:line="240" w:lineRule="auto"/>
        <w:ind w:firstLine="709"/>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муниципального образования </w:t>
      </w:r>
    </w:p>
    <w:p w:rsidR="00FA2578" w:rsidRPr="00FA2578" w:rsidRDefault="00FA2578" w:rsidP="00FA2578">
      <w:pPr>
        <w:autoSpaceDE w:val="0"/>
        <w:autoSpaceDN w:val="0"/>
        <w:adjustRightInd w:val="0"/>
        <w:spacing w:after="0" w:line="240" w:lineRule="auto"/>
        <w:ind w:firstLine="709"/>
        <w:rPr>
          <w:rFonts w:ascii="Arial" w:eastAsia="Times New Roman" w:hAnsi="Arial" w:cs="Arial"/>
          <w:sz w:val="18"/>
          <w:szCs w:val="18"/>
          <w:lang w:eastAsia="ru-RU"/>
        </w:rPr>
      </w:pPr>
      <w:r w:rsidRPr="00FA2578">
        <w:rPr>
          <w:rFonts w:ascii="Arial" w:eastAsia="Times New Roman" w:hAnsi="Arial" w:cs="Arial"/>
          <w:sz w:val="18"/>
          <w:szCs w:val="18"/>
          <w:lang w:eastAsia="ru-RU"/>
        </w:rPr>
        <w:t>А.П. Ефимова</w:t>
      </w:r>
    </w:p>
    <w:p w:rsidR="00FA2578" w:rsidRPr="00FA2578" w:rsidRDefault="00FA2578" w:rsidP="00FA2578">
      <w:pPr>
        <w:autoSpaceDE w:val="0"/>
        <w:autoSpaceDN w:val="0"/>
        <w:adjustRightInd w:val="0"/>
        <w:spacing w:after="0" w:line="240" w:lineRule="auto"/>
        <w:rPr>
          <w:rFonts w:ascii="Times New Roman" w:eastAsia="Times New Roman" w:hAnsi="Times New Roman" w:cs="Times New Roman"/>
          <w:sz w:val="18"/>
          <w:szCs w:val="18"/>
          <w:lang w:eastAsia="ru-RU"/>
        </w:rPr>
      </w:pP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Приложение №1</w:t>
      </w: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к решению Думы Березняковского</w:t>
      </w: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 xml:space="preserve"> муниципального образования</w:t>
      </w: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 47 от 27.04.2018г.</w:t>
      </w:r>
    </w:p>
    <w:p w:rsidR="00FA2578" w:rsidRPr="00FA2578" w:rsidRDefault="00FA2578" w:rsidP="00FA2578">
      <w:pPr>
        <w:autoSpaceDE w:val="0"/>
        <w:autoSpaceDN w:val="0"/>
        <w:adjustRightInd w:val="0"/>
        <w:spacing w:after="0" w:line="240" w:lineRule="auto"/>
        <w:jc w:val="center"/>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jc w:val="center"/>
        <w:rPr>
          <w:rFonts w:ascii="Arial" w:eastAsia="Times New Roman" w:hAnsi="Arial" w:cs="Arial"/>
          <w:b/>
          <w:sz w:val="18"/>
          <w:szCs w:val="18"/>
          <w:lang w:eastAsia="ru-RU"/>
        </w:rPr>
      </w:pPr>
      <w:r w:rsidRPr="00FA2578">
        <w:rPr>
          <w:rFonts w:ascii="Arial" w:eastAsia="Times New Roman" w:hAnsi="Arial" w:cs="Arial"/>
          <w:b/>
          <w:sz w:val="18"/>
          <w:szCs w:val="18"/>
          <w:lang w:eastAsia="ru-RU"/>
        </w:rPr>
        <w:t>ПОРЯДОК</w:t>
      </w:r>
    </w:p>
    <w:p w:rsidR="00FA2578" w:rsidRPr="00FA2578" w:rsidRDefault="00FA2578" w:rsidP="00FA2578">
      <w:pPr>
        <w:autoSpaceDE w:val="0"/>
        <w:autoSpaceDN w:val="0"/>
        <w:adjustRightInd w:val="0"/>
        <w:spacing w:after="0" w:line="240" w:lineRule="auto"/>
        <w:jc w:val="center"/>
        <w:rPr>
          <w:rFonts w:ascii="Arial" w:eastAsia="Times New Roman" w:hAnsi="Arial" w:cs="Arial"/>
          <w:b/>
          <w:sz w:val="18"/>
          <w:szCs w:val="18"/>
          <w:lang w:eastAsia="ru-RU"/>
        </w:rPr>
      </w:pPr>
      <w:r w:rsidRPr="00FA2578">
        <w:rPr>
          <w:rFonts w:ascii="Arial" w:eastAsia="Times New Roman" w:hAnsi="Arial" w:cs="Arial"/>
          <w:b/>
          <w:sz w:val="18"/>
          <w:szCs w:val="18"/>
          <w:lang w:eastAsia="ru-RU"/>
        </w:rPr>
        <w:t>УВОЛЬНЕНИЯ (ОСВОБОЖДЕНИЯ ОТ ДОЛЖНОСТИ) ЛИЦ, ЗАМЕЩАЮЩИХ НА ПОСТОЯННОЙ ОСНОВЕ МУНИЦИПАЛЬНУЮ ДОЛЖНОСТЬ, ВЫБОРНУЮ ДОЛЖНОСТЬ В БЕРЕЗНЯКОВСКОМ МУНИЦИПАЛЬНОМ ОБРАЗОВАНИИ, В СВЯЗИ С УТРАТОЙ ДОВЕРИЯ</w:t>
      </w:r>
    </w:p>
    <w:p w:rsidR="00FA2578" w:rsidRPr="00FA2578" w:rsidRDefault="00FA2578" w:rsidP="00FA2578">
      <w:pPr>
        <w:autoSpaceDE w:val="0"/>
        <w:autoSpaceDN w:val="0"/>
        <w:adjustRightInd w:val="0"/>
        <w:spacing w:after="0" w:line="240" w:lineRule="auto"/>
        <w:jc w:val="center"/>
        <w:rPr>
          <w:rFonts w:ascii="Arial" w:eastAsia="Times New Roman" w:hAnsi="Arial" w:cs="Arial"/>
          <w:b/>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1. Настоящий порядок разработан в целях установления единого порядка увольнения (освобождения от должности) лиц, замещающих муниципальные должности и осуществляющих свои полномочия на постоянной основе в органах местного самоуправления Березняковского муниципального образования, в связи с утратой доверия (далее – Порядок) в случаях, установленных статьёй 13.1 Федерального закона от 25.12.2008 №273-ФЗ «О противодействии коррупции».</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 Увольнение (освобождение от должности) лица, замещающего на постоянной основе муниципальную должность, должность выборного должностного лица в Березняковском муниципальном образовании (далее – лицо, замещающее муниципальную должность), в связи с утратой доверия (далее – увольнение в связи с утратой доверия) осуществляется на основании решения, принимаемого по результатам проверки, проводимой в порядке, определяемом нормативным правовым актом Думы Березняковского муниципального образования.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от 25.12.2008г. №273-ФЗ «О противодействии коррупции», представленная в соответствующий орган местного самоуправления Березняковского муниципального образования: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2.1. кадровой службой соответствующего органа местного самоуправления Березняковского муниципального образования;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2.2. правоохранительными и другими государственными органами, органами местного самоуправления и их должностными лицами;</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2.3.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2.4. Общественной палатой Российской Федерации, Общественной палатой Иркутской области;</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2.5. редакциями общероссийских, региональных и местных средств массовой информации.</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2.6. При принятии решения об увольнении (освобождении от должности) в связи с утратой доверия учитываются характер и  тяжесть совершённого лицом, замещающим муниципальную должность, коррупционного правонарушения,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результаты предшествующего совершению коррупционного правонарушения исполнения им своих должностных обязанностей.</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3. Решение об увольнении (освобождении от должности) в связи с утратой доверия принимается не позднее чем через 30 календарных дней со дня регистрации в установленном порядке информации, указанной в пункте 2 настоящего решения, не считая периодов временной нетрудоспособности лица, замещающего </w:t>
      </w:r>
      <w:r w:rsidRPr="00FA2578">
        <w:rPr>
          <w:rFonts w:ascii="Arial" w:eastAsia="Times New Roman" w:hAnsi="Arial" w:cs="Arial"/>
          <w:sz w:val="18"/>
          <w:szCs w:val="18"/>
          <w:lang w:eastAsia="ru-RU"/>
        </w:rPr>
        <w:lastRenderedPageBreak/>
        <w:t>муниципальную должность, пребывания его в отпуске, периода неисполнения должностных обязанностей по иным уважительным причинам, а также периода проведения в отношении него соответствующей проверки и рассмотрения результатов данной проверки. При этом решение об увольнении (освобождении от должности) в связи с утратой доверия должно быть принято не позднее шести месяцев со дня совершения коррупционного правонарушения.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4. До принятия решения об увольнении (освобождении от должности) в связи с утратой доверия у лица, замещающего муниципальную должность, отбирается письменное объяснение.</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Если по истечении двух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Непредставление лицом, замещающим муниципальную должность, объяснения не является препятствием для принятия решения об увольнении в связи с утратой доверия.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5. При рассмотрении и принятии решения об увольнении (освобождении от должности) в связи с утратой доверия должны быть обеспечены:</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5.1.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2 настоящего решения, а также ознакомление с информацией о совершении лицом, замещающим муниципальную должность, коррупционного правонарушения;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5.2.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6. В решении об увольнении (освобождении от должности) лица, замещающего муниципальную должность, в связи с утратой доверия указываются существо совершённого им коррупционного правонарушения и положения нормативных правовых актов, которые им были нарушены, а также основания, предусмотренные статьёй 13.1 Федерального закона от 25.12.2008г. №273-ФЗ «О противодействии коррупции».</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7. Решение об увольнении (освобождении от должности) в связи с утратой доверия Главы Березняковского муниципального образования подписывается депутатом, председательствующим на заседании Думы Березняковского муниципального образования.   </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Решение об увольнении (освобождении от должности) в связи с утратой доверия иных лиц, замещающих муниципальные должности, подписывается Главой Березняковского муниципального образования.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8. Копия решения об увольнении (освобождении от должности) в связи с утратой доверия вручается лицу, замещавшему муниципальную должность, под роспись в течение пяти рабочих дней со дня вступления в силу соответствующего решения, не считая времени отсутствия лица, замещавшего муниципальную должность, на рабочем месте по уважительным причинам.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9. Решение об увольнении (освобождении от должности)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10. Лицо, замещавшее муниципальную должность, вправе обжаловать решение об увольнении (освобождении от должности) в связи с утратой доверия в порядке, установленном законодательством Российской Федерации.</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 12. Реестр лиц, уволенных в связи с утратой доверия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10.1. Сведения о применении к лицу взыскания в виде увольнения (освобождения от</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реестр), сроком на пять лет с момента принятия акта, явившегося основанием для включения в реестр.</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10.2. Реестр подлежит размещению на официальном сайте Березняковского</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муниципального образования.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10.3. Сведения о лице, к которому было применено взыскание в виде увольнения </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(освобождения от должности) в связи с утратой доверия за совершение коррупционного правонарушения, исключаются из реестра в случаях:</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а) отмены акта, явившегося основанием для включения в реестр сведений о лице,</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уволенном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б) вступления в законную силу решения суда об отмене акта, явившегося основанием</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для включения в реестр сведений о лице, уволенном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в) истечения пяти лет с момента принятия акта, явившегося основанием для включения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в реестр сведений о лице, уволенном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г) смерти лица, к которому было применено взыскание в виде увольнения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(освобождения от должности) в связи с утратой доверия за совершение коррупционного правонарушения.</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10.4. Включение в реестр сведений о лице, к которому было применено взыскание в виде</w:t>
      </w:r>
    </w:p>
    <w:p w:rsidR="00FA2578" w:rsidRPr="00FA2578" w:rsidRDefault="00FA2578" w:rsidP="00FA2578">
      <w:pPr>
        <w:autoSpaceDE w:val="0"/>
        <w:autoSpaceDN w:val="0"/>
        <w:adjustRightInd w:val="0"/>
        <w:spacing w:after="0" w:line="240" w:lineRule="auto"/>
        <w:ind w:firstLine="709"/>
        <w:jc w:val="both"/>
        <w:outlineLvl w:val="0"/>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увольнения (освобождения от должности) в связи с утратой доверия за совершение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w:t>
      </w:r>
      <w:r w:rsidRPr="00FA2578">
        <w:rPr>
          <w:rFonts w:ascii="Arial" w:eastAsia="Times New Roman" w:hAnsi="Arial" w:cs="Arial"/>
          <w:sz w:val="18"/>
          <w:szCs w:val="18"/>
          <w:lang w:eastAsia="ru-RU"/>
        </w:rPr>
        <w:lastRenderedPageBreak/>
        <w:t>размещение реестра на официальном сайте Березняковского муниципального образования осуществляется в порядке, определяемом Правительством Российской Федерации.</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Глава Березняковского</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муниципального образования</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А.П. Ефимова</w:t>
      </w:r>
    </w:p>
    <w:p w:rsidR="00FA2578" w:rsidRPr="00FA2578" w:rsidRDefault="00FA2578" w:rsidP="00FA2578">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Приложение №2</w:t>
      </w: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к решению Думы Березняковского</w:t>
      </w: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муниципального образования</w:t>
      </w:r>
    </w:p>
    <w:p w:rsidR="00FA2578" w:rsidRPr="00FA2578" w:rsidRDefault="00FA2578" w:rsidP="00FA2578">
      <w:pPr>
        <w:autoSpaceDE w:val="0"/>
        <w:autoSpaceDN w:val="0"/>
        <w:adjustRightInd w:val="0"/>
        <w:spacing w:after="0" w:line="240" w:lineRule="auto"/>
        <w:jc w:val="right"/>
        <w:rPr>
          <w:rFonts w:ascii="Courier New" w:eastAsia="Times New Roman" w:hAnsi="Courier New" w:cs="Courier New"/>
          <w:sz w:val="18"/>
          <w:szCs w:val="18"/>
          <w:lang w:eastAsia="ru-RU"/>
        </w:rPr>
      </w:pPr>
      <w:r w:rsidRPr="00FA2578">
        <w:rPr>
          <w:rFonts w:ascii="Courier New" w:eastAsia="Times New Roman" w:hAnsi="Courier New" w:cs="Courier New"/>
          <w:sz w:val="18"/>
          <w:szCs w:val="18"/>
          <w:lang w:eastAsia="ru-RU"/>
        </w:rPr>
        <w:t>№ 47 от 27.04.2018г.</w:t>
      </w:r>
    </w:p>
    <w:p w:rsidR="00FA2578" w:rsidRPr="00FA2578" w:rsidRDefault="00FA2578" w:rsidP="00FA2578">
      <w:pPr>
        <w:autoSpaceDE w:val="0"/>
        <w:autoSpaceDN w:val="0"/>
        <w:adjustRightInd w:val="0"/>
        <w:spacing w:after="0" w:line="240" w:lineRule="auto"/>
        <w:jc w:val="center"/>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jc w:val="center"/>
        <w:rPr>
          <w:rFonts w:ascii="Arial" w:eastAsia="Times New Roman" w:hAnsi="Arial" w:cs="Arial"/>
          <w:b/>
          <w:sz w:val="18"/>
          <w:szCs w:val="18"/>
          <w:lang w:eastAsia="ru-RU"/>
        </w:rPr>
      </w:pPr>
      <w:r w:rsidRPr="00FA2578">
        <w:rPr>
          <w:rFonts w:ascii="Arial" w:eastAsia="Times New Roman" w:hAnsi="Arial" w:cs="Arial"/>
          <w:b/>
          <w:sz w:val="18"/>
          <w:szCs w:val="18"/>
          <w:lang w:eastAsia="ru-RU"/>
        </w:rPr>
        <w:t>ПЕРЕЧЕНЬ</w:t>
      </w:r>
    </w:p>
    <w:p w:rsidR="00FA2578" w:rsidRPr="00FA2578" w:rsidRDefault="00FA2578" w:rsidP="00FA2578">
      <w:pPr>
        <w:autoSpaceDE w:val="0"/>
        <w:autoSpaceDN w:val="0"/>
        <w:adjustRightInd w:val="0"/>
        <w:spacing w:after="0" w:line="240" w:lineRule="auto"/>
        <w:jc w:val="center"/>
        <w:rPr>
          <w:rFonts w:ascii="Arial" w:eastAsia="Times New Roman" w:hAnsi="Arial" w:cs="Arial"/>
          <w:b/>
          <w:sz w:val="18"/>
          <w:szCs w:val="18"/>
          <w:lang w:eastAsia="ru-RU"/>
        </w:rPr>
      </w:pPr>
      <w:r w:rsidRPr="00FA2578">
        <w:rPr>
          <w:rFonts w:ascii="Arial" w:eastAsia="Times New Roman" w:hAnsi="Arial" w:cs="Arial"/>
          <w:b/>
          <w:sz w:val="18"/>
          <w:szCs w:val="18"/>
          <w:lang w:eastAsia="ru-RU"/>
        </w:rPr>
        <w:t xml:space="preserve">ДОЛЖНОСТЕЙ, ПРИ ЗАМЕЩЕНИИ КОТОРЫХ ОПРЕДЕЛЁН </w:t>
      </w:r>
    </w:p>
    <w:p w:rsidR="00FA2578" w:rsidRPr="00FA2578" w:rsidRDefault="00FA2578" w:rsidP="00FA2578">
      <w:pPr>
        <w:autoSpaceDE w:val="0"/>
        <w:autoSpaceDN w:val="0"/>
        <w:adjustRightInd w:val="0"/>
        <w:spacing w:after="0" w:line="240" w:lineRule="auto"/>
        <w:jc w:val="center"/>
        <w:rPr>
          <w:rFonts w:ascii="Arial" w:eastAsia="Times New Roman" w:hAnsi="Arial" w:cs="Arial"/>
          <w:b/>
          <w:sz w:val="18"/>
          <w:szCs w:val="18"/>
          <w:lang w:eastAsia="ru-RU"/>
        </w:rPr>
      </w:pPr>
      <w:r w:rsidRPr="00FA2578">
        <w:rPr>
          <w:rFonts w:ascii="Arial" w:eastAsia="Times New Roman" w:hAnsi="Arial" w:cs="Arial"/>
          <w:b/>
          <w:sz w:val="18"/>
          <w:szCs w:val="18"/>
          <w:lang w:eastAsia="ru-RU"/>
        </w:rPr>
        <w:t>«ПОРЯДОК УВОЛЬНЕНИЯ (ОСВОБОЖДЕНИЯ ОТ ДОЛЖНОСТИ) ЛИЦ, ЗАМЕЩАЮЩИХ НА ПОСТОЯННОЙ ОСНОВЕ МУНИЦИПАЛЬНУЮ ДОЛЖНОСТЬ, ВЫБОРНУЮ ДОЛЖНОСТЬ В БЕРЕЗНЯКОВСКОМ МУНИЦИПАЛЬНОМ ОБРАЗОВАНИИ, В СВЯЗИ С УТРАТОЙ ДОВЕРИЯ»</w:t>
      </w:r>
    </w:p>
    <w:p w:rsidR="00FA2578" w:rsidRPr="00FA2578" w:rsidRDefault="00FA2578" w:rsidP="00FA2578">
      <w:pPr>
        <w:autoSpaceDE w:val="0"/>
        <w:autoSpaceDN w:val="0"/>
        <w:adjustRightInd w:val="0"/>
        <w:spacing w:after="0" w:line="240" w:lineRule="auto"/>
        <w:jc w:val="center"/>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1. Высшие должности муниципальной службы – Глава;</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2. Младшие должности муниципальной службы - ведущий специалист.</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 xml:space="preserve">Глава Березняковского </w:t>
      </w:r>
    </w:p>
    <w:p w:rsidR="00FA2578" w:rsidRPr="00FA2578" w:rsidRDefault="00FA2578" w:rsidP="00FA2578">
      <w:pPr>
        <w:autoSpaceDE w:val="0"/>
        <w:autoSpaceDN w:val="0"/>
        <w:adjustRightInd w:val="0"/>
        <w:spacing w:after="0" w:line="240" w:lineRule="auto"/>
        <w:ind w:firstLine="709"/>
        <w:jc w:val="both"/>
        <w:rPr>
          <w:rFonts w:ascii="Arial" w:eastAsia="Times New Roman" w:hAnsi="Arial" w:cs="Arial"/>
          <w:sz w:val="18"/>
          <w:szCs w:val="18"/>
          <w:lang w:eastAsia="ru-RU"/>
        </w:rPr>
      </w:pPr>
      <w:r w:rsidRPr="00FA2578">
        <w:rPr>
          <w:rFonts w:ascii="Arial" w:eastAsia="Times New Roman" w:hAnsi="Arial" w:cs="Arial"/>
          <w:sz w:val="18"/>
          <w:szCs w:val="18"/>
          <w:lang w:eastAsia="ru-RU"/>
        </w:rPr>
        <w:t>сельского поселения</w:t>
      </w:r>
    </w:p>
    <w:p w:rsidR="0086465B" w:rsidRDefault="00D8650D" w:rsidP="00D8650D">
      <w:pPr>
        <w:autoSpaceDE w:val="0"/>
        <w:autoSpaceDN w:val="0"/>
        <w:adjustRightInd w:val="0"/>
        <w:spacing w:after="0" w:line="240" w:lineRule="auto"/>
        <w:ind w:firstLine="709"/>
        <w:jc w:val="both"/>
        <w:rPr>
          <w:rFonts w:ascii="Arial" w:eastAsia="Times New Roman" w:hAnsi="Arial" w:cs="Arial"/>
          <w:sz w:val="18"/>
          <w:szCs w:val="18"/>
          <w:lang w:eastAsia="ru-RU"/>
        </w:rPr>
      </w:pPr>
      <w:r>
        <w:rPr>
          <w:rFonts w:ascii="Arial" w:eastAsia="Times New Roman" w:hAnsi="Arial" w:cs="Arial"/>
          <w:sz w:val="18"/>
          <w:szCs w:val="18"/>
          <w:lang w:eastAsia="ru-RU"/>
        </w:rPr>
        <w:t>А.П. Ефимов</w:t>
      </w:r>
    </w:p>
    <w:p w:rsidR="0086465B" w:rsidRDefault="0086465B" w:rsidP="00D8650D">
      <w:pPr>
        <w:autoSpaceDE w:val="0"/>
        <w:autoSpaceDN w:val="0"/>
        <w:adjustRightInd w:val="0"/>
        <w:spacing w:after="0" w:line="240" w:lineRule="auto"/>
        <w:jc w:val="both"/>
        <w:rPr>
          <w:rFonts w:ascii="Arial" w:eastAsia="Times New Roman" w:hAnsi="Arial" w:cs="Arial"/>
          <w:sz w:val="18"/>
          <w:szCs w:val="18"/>
          <w:lang w:eastAsia="ru-RU"/>
        </w:rPr>
      </w:pPr>
    </w:p>
    <w:p w:rsidR="00826515" w:rsidRDefault="00826515" w:rsidP="00D8650D">
      <w:pPr>
        <w:autoSpaceDE w:val="0"/>
        <w:autoSpaceDN w:val="0"/>
        <w:adjustRightInd w:val="0"/>
        <w:spacing w:after="0" w:line="240" w:lineRule="auto"/>
        <w:jc w:val="both"/>
        <w:rPr>
          <w:rFonts w:ascii="Arial" w:eastAsia="Times New Roman" w:hAnsi="Arial" w:cs="Arial"/>
          <w:sz w:val="18"/>
          <w:szCs w:val="18"/>
          <w:lang w:eastAsia="ru-RU"/>
        </w:rPr>
      </w:pPr>
    </w:p>
    <w:p w:rsidR="00826515" w:rsidRDefault="00826515" w:rsidP="00D8650D">
      <w:pPr>
        <w:autoSpaceDE w:val="0"/>
        <w:autoSpaceDN w:val="0"/>
        <w:adjustRightInd w:val="0"/>
        <w:spacing w:after="0" w:line="240" w:lineRule="auto"/>
        <w:jc w:val="both"/>
        <w:rPr>
          <w:rFonts w:ascii="Arial" w:eastAsia="Times New Roman" w:hAnsi="Arial" w:cs="Arial"/>
          <w:sz w:val="18"/>
          <w:szCs w:val="18"/>
          <w:lang w:eastAsia="ru-RU"/>
        </w:rPr>
      </w:pPr>
    </w:p>
    <w:p w:rsidR="00826515" w:rsidRDefault="00826515"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826515" w:rsidP="00826515">
      <w:pPr>
        <w:autoSpaceDE w:val="0"/>
        <w:autoSpaceDN w:val="0"/>
        <w:adjustRightInd w:val="0"/>
        <w:spacing w:after="0" w:line="240" w:lineRule="auto"/>
        <w:ind w:left="-851"/>
        <w:jc w:val="both"/>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6664184" cy="5238740"/>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лендарь-2018-год-2.jpg"/>
                    <pic:cNvPicPr/>
                  </pic:nvPicPr>
                  <pic:blipFill>
                    <a:blip r:embed="rId25">
                      <a:extLst>
                        <a:ext uri="{28A0092B-C50C-407E-A947-70E740481C1C}">
                          <a14:useLocalDpi xmlns:a14="http://schemas.microsoft.com/office/drawing/2010/main" val="0"/>
                        </a:ext>
                      </a:extLst>
                    </a:blip>
                    <a:stretch>
                      <a:fillRect/>
                    </a:stretch>
                  </pic:blipFill>
                  <pic:spPr>
                    <a:xfrm>
                      <a:off x="0" y="0"/>
                      <a:ext cx="6679438" cy="5250731"/>
                    </a:xfrm>
                    <a:prstGeom prst="rect">
                      <a:avLst/>
                    </a:prstGeom>
                  </pic:spPr>
                </pic:pic>
              </a:graphicData>
            </a:graphic>
          </wp:inline>
        </w:drawing>
      </w: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p w:rsidR="00D8650D" w:rsidRDefault="00D8650D" w:rsidP="00D8650D">
      <w:pPr>
        <w:autoSpaceDE w:val="0"/>
        <w:autoSpaceDN w:val="0"/>
        <w:adjustRightInd w:val="0"/>
        <w:spacing w:after="0" w:line="240" w:lineRule="auto"/>
        <w:jc w:val="both"/>
        <w:rPr>
          <w:rFonts w:ascii="Arial" w:eastAsia="Times New Roman" w:hAnsi="Arial" w:cs="Arial"/>
          <w:sz w:val="18"/>
          <w:szCs w:val="18"/>
          <w:lang w:eastAsia="ru-RU"/>
        </w:rPr>
      </w:pPr>
    </w:p>
    <w:tbl>
      <w:tblPr>
        <w:tblpPr w:leftFromText="180" w:rightFromText="180" w:bottomFromText="200" w:vertAnchor="text" w:horzAnchor="margin" w:tblpXSpec="center" w:tblpY="146"/>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309"/>
        <w:gridCol w:w="2347"/>
        <w:gridCol w:w="2350"/>
      </w:tblGrid>
      <w:tr w:rsidR="0086465B" w:rsidRPr="000E41E5" w:rsidTr="00826515">
        <w:tc>
          <w:tcPr>
            <w:tcW w:w="2911" w:type="dxa"/>
            <w:tcBorders>
              <w:top w:val="single" w:sz="4" w:space="0" w:color="auto"/>
              <w:left w:val="single" w:sz="4" w:space="0" w:color="auto"/>
              <w:bottom w:val="single" w:sz="4" w:space="0" w:color="auto"/>
              <w:right w:val="single" w:sz="4" w:space="0" w:color="auto"/>
            </w:tcBorders>
            <w:hideMark/>
          </w:tcPr>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Наш адрес:665696</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proofErr w:type="spellStart"/>
            <w:proofErr w:type="gramStart"/>
            <w:r w:rsidRPr="000E41E5">
              <w:rPr>
                <w:rFonts w:ascii="Times New Roman" w:eastAsia="Times New Roman" w:hAnsi="Times New Roman" w:cs="Times New Roman"/>
                <w:sz w:val="16"/>
                <w:szCs w:val="16"/>
              </w:rPr>
              <w:t>пос.Березняки</w:t>
            </w:r>
            <w:proofErr w:type="spellEnd"/>
            <w:proofErr w:type="gramEnd"/>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ул. Янгеля, 25</w:t>
            </w:r>
          </w:p>
        </w:tc>
        <w:tc>
          <w:tcPr>
            <w:tcW w:w="2309" w:type="dxa"/>
            <w:tcBorders>
              <w:top w:val="single" w:sz="4" w:space="0" w:color="auto"/>
              <w:left w:val="single" w:sz="4" w:space="0" w:color="auto"/>
              <w:bottom w:val="single" w:sz="4" w:space="0" w:color="auto"/>
              <w:right w:val="single" w:sz="4" w:space="0" w:color="auto"/>
            </w:tcBorders>
            <w:hideMark/>
          </w:tcPr>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Тел: 60-2-10</w:t>
            </w:r>
          </w:p>
        </w:tc>
        <w:tc>
          <w:tcPr>
            <w:tcW w:w="2347" w:type="dxa"/>
            <w:tcBorders>
              <w:top w:val="single" w:sz="4" w:space="0" w:color="auto"/>
              <w:left w:val="single" w:sz="4" w:space="0" w:color="auto"/>
              <w:bottom w:val="single" w:sz="4" w:space="0" w:color="auto"/>
              <w:right w:val="single" w:sz="4" w:space="0" w:color="auto"/>
            </w:tcBorders>
            <w:hideMark/>
          </w:tcPr>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Учредители:</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Администрация,</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Дума Березняковского сельского поселения</w:t>
            </w:r>
          </w:p>
        </w:tc>
        <w:tc>
          <w:tcPr>
            <w:tcW w:w="2350" w:type="dxa"/>
            <w:tcBorders>
              <w:top w:val="single" w:sz="4" w:space="0" w:color="auto"/>
              <w:left w:val="single" w:sz="4" w:space="0" w:color="auto"/>
              <w:bottom w:val="single" w:sz="4" w:space="0" w:color="auto"/>
              <w:right w:val="single" w:sz="4" w:space="0" w:color="auto"/>
            </w:tcBorders>
            <w:hideMark/>
          </w:tcPr>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 xml:space="preserve">газета «Вестник» </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распространяется бесплатно</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 xml:space="preserve"> газета выходит 1 раз в месяц</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тираж 125</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главный редактор</w:t>
            </w:r>
          </w:p>
          <w:p w:rsidR="0086465B" w:rsidRPr="000E41E5" w:rsidRDefault="0086465B" w:rsidP="00D8650D">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А.П.</w:t>
            </w:r>
            <w:r>
              <w:rPr>
                <w:rFonts w:ascii="Times New Roman" w:eastAsia="Times New Roman" w:hAnsi="Times New Roman" w:cs="Times New Roman"/>
                <w:sz w:val="16"/>
                <w:szCs w:val="16"/>
              </w:rPr>
              <w:t xml:space="preserve"> </w:t>
            </w:r>
            <w:r w:rsidRPr="000E41E5">
              <w:rPr>
                <w:rFonts w:ascii="Times New Roman" w:eastAsia="Times New Roman" w:hAnsi="Times New Roman" w:cs="Times New Roman"/>
                <w:sz w:val="16"/>
                <w:szCs w:val="16"/>
              </w:rPr>
              <w:t>Ефимова</w:t>
            </w:r>
          </w:p>
        </w:tc>
      </w:tr>
    </w:tbl>
    <w:p w:rsidR="0086465B" w:rsidRDefault="0086465B" w:rsidP="00D8650D">
      <w:pPr>
        <w:autoSpaceDE w:val="0"/>
        <w:autoSpaceDN w:val="0"/>
        <w:adjustRightInd w:val="0"/>
        <w:spacing w:after="0" w:line="240" w:lineRule="auto"/>
        <w:rPr>
          <w:rFonts w:ascii="Arial" w:eastAsia="Times New Roman" w:hAnsi="Arial" w:cs="Arial"/>
          <w:sz w:val="18"/>
          <w:szCs w:val="18"/>
          <w:lang w:eastAsia="ru-RU"/>
        </w:rPr>
      </w:pPr>
    </w:p>
    <w:sectPr w:rsidR="0086465B" w:rsidSect="005A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80F4A13"/>
    <w:multiLevelType w:val="hybridMultilevel"/>
    <w:tmpl w:val="2EC49576"/>
    <w:lvl w:ilvl="0" w:tplc="67629F40">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78"/>
    <w:rsid w:val="0022676A"/>
    <w:rsid w:val="005A0D94"/>
    <w:rsid w:val="006F6F7D"/>
    <w:rsid w:val="00716B33"/>
    <w:rsid w:val="00826515"/>
    <w:rsid w:val="0086465B"/>
    <w:rsid w:val="008E69CA"/>
    <w:rsid w:val="00AB6420"/>
    <w:rsid w:val="00D8650D"/>
    <w:rsid w:val="00ED2D77"/>
    <w:rsid w:val="00FA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F1A7-2691-4B9E-9015-A7400E4B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257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257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57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FA257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A2578"/>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FA2578"/>
  </w:style>
  <w:style w:type="character" w:styleId="a4">
    <w:name w:val="Hyperlink"/>
    <w:basedOn w:val="a0"/>
    <w:uiPriority w:val="99"/>
    <w:semiHidden/>
    <w:unhideWhenUsed/>
    <w:rsid w:val="00FA2578"/>
    <w:rPr>
      <w:rFonts w:ascii="Times New Roman" w:hAnsi="Times New Roman" w:cs="Times New Roman" w:hint="default"/>
      <w:color w:val="0563C1"/>
      <w:u w:val="single"/>
    </w:rPr>
  </w:style>
  <w:style w:type="paragraph" w:styleId="12">
    <w:name w:val="toc 1"/>
    <w:basedOn w:val="a"/>
    <w:next w:val="a"/>
    <w:autoRedefine/>
    <w:uiPriority w:val="99"/>
    <w:semiHidden/>
    <w:unhideWhenUsed/>
    <w:rsid w:val="00FA2578"/>
    <w:pPr>
      <w:spacing w:after="100" w:line="256" w:lineRule="auto"/>
    </w:pPr>
    <w:rPr>
      <w:rFonts w:ascii="Calibri" w:eastAsia="Calibri" w:hAnsi="Calibri" w:cs="Times New Roman"/>
    </w:rPr>
  </w:style>
  <w:style w:type="paragraph" w:styleId="21">
    <w:name w:val="toc 2"/>
    <w:basedOn w:val="a"/>
    <w:next w:val="a"/>
    <w:autoRedefine/>
    <w:uiPriority w:val="99"/>
    <w:unhideWhenUsed/>
    <w:rsid w:val="00FA2578"/>
    <w:pPr>
      <w:tabs>
        <w:tab w:val="right" w:leader="dot" w:pos="9913"/>
      </w:tabs>
      <w:spacing w:after="100" w:line="256" w:lineRule="auto"/>
      <w:jc w:val="both"/>
    </w:pPr>
    <w:rPr>
      <w:rFonts w:ascii="Calibri" w:eastAsia="Calibri" w:hAnsi="Calibri" w:cs="Times New Roman"/>
    </w:rPr>
  </w:style>
  <w:style w:type="paragraph" w:styleId="a5">
    <w:name w:val="TOC Heading"/>
    <w:basedOn w:val="1"/>
    <w:next w:val="a"/>
    <w:uiPriority w:val="99"/>
    <w:semiHidden/>
    <w:unhideWhenUsed/>
    <w:qFormat/>
    <w:rsid w:val="00FA2578"/>
    <w:pPr>
      <w:spacing w:line="256" w:lineRule="auto"/>
      <w:outlineLvl w:val="9"/>
    </w:pPr>
    <w:rPr>
      <w:rFonts w:ascii="Calibri Light" w:eastAsia="Times New Roman" w:hAnsi="Calibri Light" w:cs="Times New Roman"/>
      <w:color w:val="2E74B5"/>
      <w:lang w:eastAsia="ru-RU"/>
    </w:rPr>
  </w:style>
  <w:style w:type="paragraph" w:customStyle="1" w:styleId="Default">
    <w:name w:val="Default"/>
    <w:uiPriority w:val="99"/>
    <w:rsid w:val="00FA257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39"/>
    <w:rsid w:val="00FA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FA2578"/>
    <w:pPr>
      <w:spacing w:line="256" w:lineRule="auto"/>
      <w:ind w:left="720"/>
      <w:contextualSpacing/>
    </w:pPr>
    <w:rPr>
      <w:rFonts w:ascii="Calibri" w:eastAsia="Calibri" w:hAnsi="Calibri" w:cs="Times New Roman"/>
    </w:rPr>
  </w:style>
  <w:style w:type="paragraph" w:styleId="a8">
    <w:name w:val="header"/>
    <w:basedOn w:val="a"/>
    <w:link w:val="a9"/>
    <w:uiPriority w:val="99"/>
    <w:unhideWhenUsed/>
    <w:rsid w:val="00FA2578"/>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FA2578"/>
    <w:rPr>
      <w:rFonts w:ascii="Calibri" w:eastAsia="Calibri" w:hAnsi="Calibri" w:cs="Times New Roman"/>
    </w:rPr>
  </w:style>
  <w:style w:type="paragraph" w:styleId="aa">
    <w:name w:val="footer"/>
    <w:basedOn w:val="a"/>
    <w:link w:val="ab"/>
    <w:uiPriority w:val="99"/>
    <w:unhideWhenUsed/>
    <w:rsid w:val="00FA2578"/>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FA2578"/>
    <w:rPr>
      <w:rFonts w:ascii="Calibri" w:eastAsia="Calibri" w:hAnsi="Calibri" w:cs="Times New Roman"/>
    </w:rPr>
  </w:style>
  <w:style w:type="paragraph" w:styleId="ac">
    <w:name w:val="Balloon Text"/>
    <w:basedOn w:val="a"/>
    <w:link w:val="ad"/>
    <w:uiPriority w:val="99"/>
    <w:semiHidden/>
    <w:unhideWhenUsed/>
    <w:rsid w:val="0082651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2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sz="1600">
                <a:latin typeface="Arial" panose="020B0604020202020204" pitchFamily="34" charset="0"/>
                <a:cs typeface="Arial" panose="020B0604020202020204" pitchFamily="34" charset="0"/>
              </a:rPr>
              <a:t>ОБЪЕМ ПОТРЕБЛЕНИЯ ВОДЫ ПО ПОТРЕБИТЕЛЯМ, М3</a:t>
            </a:r>
          </a:p>
        </c:rich>
      </c:tx>
      <c:layout>
        <c:manualLayout>
          <c:xMode val="edge"/>
          <c:yMode val="edge"/>
          <c:x val="0.17118997912317327"/>
          <c:y val="2.0746887966804992E-2"/>
        </c:manualLayout>
      </c:layout>
      <c:overlay val="0"/>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5"/>
          <c:y val="0.30290456431535889"/>
          <c:w val="0.53444676409185188"/>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89E-430A-991E-1AAA07C270AD}"/>
                </c:ext>
              </c:extLst>
            </c:dLbl>
            <c:dLbl>
              <c:idx val="1"/>
              <c:layout>
                <c:manualLayout>
                  <c:x val="-3.4441331767654348E-2"/>
                  <c:y val="5.7104915669079263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9E-430A-991E-1AAA07C270AD}"/>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89E-430A-991E-1AAA07C270AD}"/>
                </c:ext>
              </c:extLst>
            </c:dLbl>
            <c:dLbl>
              <c:idx val="3"/>
              <c:layout>
                <c:manualLayout>
                  <c:x val="-4.1329598121184682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9E-430A-991E-1AAA07C270AD}"/>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989E-430A-991E-1AAA07C270AD}"/>
            </c:ext>
          </c:extLst>
        </c:ser>
        <c:dLbls>
          <c:showLegendKey val="0"/>
          <c:showVal val="0"/>
          <c:showCatName val="1"/>
          <c:showSerName val="0"/>
          <c:showPercent val="0"/>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164</TotalTime>
  <Pages>36</Pages>
  <Words>14747</Words>
  <Characters>84059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6</cp:revision>
  <cp:lastPrinted>2018-05-05T04:55:00Z</cp:lastPrinted>
  <dcterms:created xsi:type="dcterms:W3CDTF">2018-05-05T01:17:00Z</dcterms:created>
  <dcterms:modified xsi:type="dcterms:W3CDTF">2018-05-07T05:31:00Z</dcterms:modified>
</cp:coreProperties>
</file>