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08" w:rsidRDefault="00A86608" w:rsidP="00A86608">
      <w:pPr>
        <w:rPr>
          <w:rFonts w:ascii="Times New Roman" w:hAnsi="Times New Roman" w:cs="Times New Roman"/>
        </w:rPr>
      </w:pPr>
    </w:p>
    <w:p w:rsidR="00A86608" w:rsidRDefault="00A86608" w:rsidP="00A8660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ЗАЯВКА</w:t>
      </w:r>
    </w:p>
    <w:p w:rsidR="00A86608" w:rsidRDefault="00A86608" w:rsidP="00A86608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на организацию площадки Областной акции</w:t>
      </w:r>
    </w:p>
    <w:p w:rsidR="00A86608" w:rsidRDefault="00A86608" w:rsidP="00A86608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«Тест по истории Иркутской области»</w:t>
      </w:r>
    </w:p>
    <w:p w:rsidR="00A86608" w:rsidRDefault="00A86608" w:rsidP="00A86608">
      <w:pPr>
        <w:rPr>
          <w:rFonts w:ascii="Times New Roman" w:hAnsi="Times New Roman" w:cs="Times New Roman"/>
        </w:rPr>
      </w:pPr>
    </w:p>
    <w:p w:rsidR="00A86608" w:rsidRDefault="00A86608" w:rsidP="00A8660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0"/>
        <w:gridCol w:w="4785"/>
      </w:tblGrid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Иркутской области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i/>
                <w:sz w:val="28"/>
                <w:szCs w:val="28"/>
              </w:rPr>
              <w:t>Березняковское сельское поселение</w:t>
            </w:r>
          </w:p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Нижнеилимский район</w:t>
            </w:r>
          </w:p>
        </w:tc>
      </w:tr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Поселок Березняки</w:t>
            </w:r>
          </w:p>
        </w:tc>
      </w:tr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Российская Федерация, Иркутская область, Нижнеилимский район,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ерезняки,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ул.Янгеля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</w:t>
            </w:r>
          </w:p>
        </w:tc>
      </w:tr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 (например, наименование образовательной организации)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Березняковского сельского поселения</w:t>
            </w:r>
          </w:p>
        </w:tc>
      </w:tr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участников Теста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 человек</w:t>
            </w:r>
          </w:p>
        </w:tc>
      </w:tr>
      <w:tr w:rsidR="00A86608" w:rsidTr="00A866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Default="00A86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08" w:rsidRPr="00A86608" w:rsidRDefault="00A86608" w:rsidP="00A8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08">
              <w:rPr>
                <w:rFonts w:ascii="Times New Roman" w:hAnsi="Times New Roman" w:cs="Times New Roman"/>
                <w:sz w:val="28"/>
                <w:szCs w:val="28"/>
              </w:rPr>
              <w:t>ФИО и контакты (телефон и адрес электронной почты) лица, ответственного за проведение Теста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Молодежного парламента Березняковского сельского поселения</w:t>
            </w:r>
          </w:p>
          <w:p w:rsid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Милютина Анна Анатольевна</w:t>
            </w:r>
          </w:p>
          <w:p w:rsid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8-914-917-52-81</w:t>
            </w:r>
          </w:p>
          <w:p w:rsid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Рабочий тел.: 8-395-66-60-2-10</w:t>
            </w:r>
          </w:p>
          <w:p w:rsidR="00A86608" w:rsidRPr="00A86608" w:rsidRDefault="00A86608" w:rsidP="00A866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8660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bsp</w:t>
            </w:r>
            <w:proofErr w:type="spellEnd"/>
            <w:r w:rsidRPr="00A8660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A8660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86608" w:rsidRDefault="00A86608" w:rsidP="00A866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550" w:rsidRDefault="00A96550"/>
    <w:sectPr w:rsidR="00A96550" w:rsidSect="00A9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608"/>
    <w:rsid w:val="00A86608"/>
    <w:rsid w:val="00A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2017-10-05T08:16:00Z</dcterms:created>
  <dcterms:modified xsi:type="dcterms:W3CDTF">2017-10-05T08:23:00Z</dcterms:modified>
</cp:coreProperties>
</file>